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777" w:rsidRPr="003D28A5" w:rsidRDefault="00826777" w:rsidP="00826777">
      <w:pPr>
        <w:spacing w:after="0"/>
        <w:jc w:val="center"/>
        <w:rPr>
          <w:rFonts w:ascii="Arial" w:hAnsi="Arial" w:cs="Arial"/>
          <w:b/>
          <w:sz w:val="24"/>
          <w:szCs w:val="24"/>
        </w:rPr>
      </w:pPr>
      <w:r w:rsidRPr="003D28A5">
        <w:rPr>
          <w:rFonts w:ascii="Arial" w:hAnsi="Arial" w:cs="Arial"/>
          <w:b/>
          <w:sz w:val="24"/>
          <w:szCs w:val="24"/>
        </w:rPr>
        <w:t>REGIONAL RESPONSE TEAM 10/NORTHWEST AREA COMMITTEE (RRT/NWAC)</w:t>
      </w:r>
    </w:p>
    <w:p w:rsidR="00826777" w:rsidRPr="003D28A5" w:rsidRDefault="00826777" w:rsidP="00826777">
      <w:pPr>
        <w:spacing w:after="0"/>
        <w:jc w:val="center"/>
        <w:rPr>
          <w:rFonts w:ascii="Arial" w:hAnsi="Arial" w:cs="Arial"/>
          <w:b/>
          <w:sz w:val="24"/>
          <w:szCs w:val="24"/>
        </w:rPr>
      </w:pPr>
      <w:r w:rsidRPr="003D28A5">
        <w:rPr>
          <w:rFonts w:ascii="Arial" w:hAnsi="Arial" w:cs="Arial"/>
          <w:b/>
          <w:sz w:val="24"/>
          <w:szCs w:val="24"/>
        </w:rPr>
        <w:t>OPEN SESSION MINUTES</w:t>
      </w:r>
    </w:p>
    <w:p w:rsidR="00826777" w:rsidRPr="003D28A5" w:rsidRDefault="00826777" w:rsidP="00826777">
      <w:pPr>
        <w:spacing w:after="0"/>
        <w:jc w:val="center"/>
        <w:rPr>
          <w:rFonts w:ascii="Arial" w:hAnsi="Arial" w:cs="Arial"/>
          <w:b/>
          <w:sz w:val="24"/>
          <w:szCs w:val="24"/>
        </w:rPr>
      </w:pPr>
      <w:r w:rsidRPr="003D28A5">
        <w:rPr>
          <w:rFonts w:ascii="Arial" w:hAnsi="Arial" w:cs="Arial"/>
          <w:b/>
          <w:sz w:val="24"/>
          <w:szCs w:val="24"/>
        </w:rPr>
        <w:t xml:space="preserve">0900 – 1700 </w:t>
      </w:r>
      <w:r>
        <w:rPr>
          <w:rFonts w:ascii="Arial" w:hAnsi="Arial" w:cs="Arial"/>
          <w:b/>
          <w:sz w:val="24"/>
          <w:szCs w:val="24"/>
        </w:rPr>
        <w:t>Tuesday</w:t>
      </w:r>
      <w:r w:rsidRPr="003D28A5">
        <w:rPr>
          <w:rFonts w:ascii="Arial" w:hAnsi="Arial" w:cs="Arial"/>
          <w:b/>
          <w:sz w:val="24"/>
          <w:szCs w:val="24"/>
        </w:rPr>
        <w:t xml:space="preserve"> </w:t>
      </w:r>
      <w:r>
        <w:rPr>
          <w:rFonts w:ascii="Arial" w:hAnsi="Arial" w:cs="Arial"/>
          <w:b/>
          <w:sz w:val="24"/>
          <w:szCs w:val="24"/>
        </w:rPr>
        <w:t>15NOV</w:t>
      </w:r>
      <w:r w:rsidRPr="003D28A5">
        <w:rPr>
          <w:rFonts w:ascii="Arial" w:hAnsi="Arial" w:cs="Arial"/>
          <w:b/>
          <w:sz w:val="24"/>
          <w:szCs w:val="24"/>
        </w:rPr>
        <w:t>11</w:t>
      </w:r>
    </w:p>
    <w:p w:rsidR="00826777" w:rsidRDefault="00826777" w:rsidP="00826777">
      <w:pPr>
        <w:spacing w:after="0"/>
        <w:jc w:val="center"/>
        <w:rPr>
          <w:rFonts w:ascii="Arial" w:hAnsi="Arial" w:cs="Arial"/>
          <w:b/>
          <w:sz w:val="24"/>
          <w:szCs w:val="24"/>
        </w:rPr>
      </w:pPr>
      <w:r>
        <w:rPr>
          <w:rFonts w:ascii="Arial" w:hAnsi="Arial" w:cs="Arial"/>
          <w:b/>
          <w:sz w:val="24"/>
          <w:szCs w:val="24"/>
        </w:rPr>
        <w:t>Oregon Coast Aquarium</w:t>
      </w:r>
      <w:r w:rsidRPr="003D28A5">
        <w:rPr>
          <w:rFonts w:ascii="Arial" w:hAnsi="Arial" w:cs="Arial"/>
          <w:b/>
          <w:sz w:val="24"/>
          <w:szCs w:val="24"/>
        </w:rPr>
        <w:t xml:space="preserve">, </w:t>
      </w:r>
      <w:r>
        <w:rPr>
          <w:rFonts w:ascii="Arial" w:hAnsi="Arial" w:cs="Arial"/>
          <w:b/>
          <w:sz w:val="24"/>
          <w:szCs w:val="24"/>
        </w:rPr>
        <w:t>Newport, OR</w:t>
      </w:r>
    </w:p>
    <w:p w:rsidR="00B528A9" w:rsidRDefault="00B528A9"/>
    <w:p w:rsidR="005D243A" w:rsidRDefault="00B528A9" w:rsidP="00B528A9">
      <w:pPr>
        <w:jc w:val="center"/>
        <w:rPr>
          <w:rFonts w:ascii="Arial" w:hAnsi="Arial" w:cs="Arial"/>
          <w:b/>
          <w:sz w:val="24"/>
          <w:szCs w:val="24"/>
        </w:rPr>
      </w:pPr>
      <w:r w:rsidRPr="00B528A9">
        <w:rPr>
          <w:rFonts w:ascii="Arial" w:hAnsi="Arial" w:cs="Arial"/>
          <w:b/>
          <w:sz w:val="24"/>
          <w:szCs w:val="24"/>
        </w:rPr>
        <w:t xml:space="preserve">The sign-in sheets can be viewed </w:t>
      </w:r>
      <w:hyperlink r:id="rId8" w:history="1">
        <w:r w:rsidRPr="009601CE">
          <w:rPr>
            <w:rStyle w:val="Hyperlink"/>
            <w:rFonts w:ascii="Arial" w:hAnsi="Arial" w:cs="Arial"/>
            <w:b/>
            <w:sz w:val="24"/>
            <w:szCs w:val="24"/>
          </w:rPr>
          <w:t>here</w:t>
        </w:r>
      </w:hyperlink>
      <w:r w:rsidRPr="00B528A9">
        <w:rPr>
          <w:rFonts w:ascii="Arial" w:hAnsi="Arial" w:cs="Arial"/>
          <w:b/>
          <w:sz w:val="24"/>
          <w:szCs w:val="24"/>
        </w:rPr>
        <w:t>.</w:t>
      </w:r>
    </w:p>
    <w:p w:rsidR="00B528A9" w:rsidRPr="00B528A9" w:rsidRDefault="003902C8" w:rsidP="00B528A9">
      <w:pPr>
        <w:jc w:val="center"/>
        <w:rPr>
          <w:rFonts w:ascii="Arial" w:hAnsi="Arial" w:cs="Arial"/>
          <w:b/>
          <w:sz w:val="24"/>
          <w:szCs w:val="24"/>
        </w:rPr>
      </w:pPr>
      <w:r w:rsidRPr="003902C8">
        <w:rPr>
          <w:rFonts w:ascii="Arial" w:hAnsi="Arial" w:cs="Arial"/>
          <w:b/>
          <w:noProof/>
          <w:sz w:val="24"/>
          <w:szCs w:val="24"/>
        </w:rPr>
        <mc:AlternateContent>
          <mc:Choice Requires="wps">
            <w:drawing>
              <wp:anchor distT="0" distB="0" distL="114300" distR="114300" simplePos="0" relativeHeight="251659264" behindDoc="0" locked="0" layoutInCell="1" allowOverlap="1" wp14:editId="36B11C9B">
                <wp:simplePos x="0" y="0"/>
                <wp:positionH relativeFrom="column">
                  <wp:align>center</wp:align>
                </wp:positionH>
                <wp:positionV relativeFrom="paragraph">
                  <wp:posOffset>0</wp:posOffset>
                </wp:positionV>
                <wp:extent cx="5509260" cy="1403985"/>
                <wp:effectExtent l="0" t="0" r="15240" b="158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9260" cy="1403985"/>
                        </a:xfrm>
                        <a:prstGeom prst="rect">
                          <a:avLst/>
                        </a:prstGeom>
                        <a:solidFill>
                          <a:srgbClr val="FFFFFF"/>
                        </a:solidFill>
                        <a:ln w="9525">
                          <a:solidFill>
                            <a:srgbClr val="000000"/>
                          </a:solidFill>
                          <a:miter lim="800000"/>
                          <a:headEnd/>
                          <a:tailEnd/>
                        </a:ln>
                      </wps:spPr>
                      <wps:txbx>
                        <w:txbxContent>
                          <w:p w:rsidR="003902C8" w:rsidRPr="003902C8" w:rsidRDefault="003902C8">
                            <w:pPr>
                              <w:rPr>
                                <w:color w:val="FF0000"/>
                              </w:rPr>
                            </w:pPr>
                            <w:r w:rsidRPr="003902C8">
                              <w:rPr>
                                <w:color w:val="FF0000"/>
                              </w:rPr>
                              <w:t>Action Items:</w:t>
                            </w:r>
                          </w:p>
                          <w:p w:rsidR="003902C8" w:rsidRDefault="003902C8" w:rsidP="003902C8">
                            <w:pPr>
                              <w:pStyle w:val="ListParagraph"/>
                              <w:numPr>
                                <w:ilvl w:val="0"/>
                                <w:numId w:val="2"/>
                              </w:numPr>
                            </w:pPr>
                            <w:r w:rsidRPr="003902C8">
                              <w:rPr>
                                <w:color w:val="FF0000"/>
                              </w:rPr>
                              <w:t xml:space="preserve">Heather Parker:  Add </w:t>
                            </w:r>
                            <w:r>
                              <w:rPr>
                                <w:color w:val="FF0000"/>
                              </w:rPr>
                              <w:t>links to the</w:t>
                            </w:r>
                            <w:r w:rsidRPr="00D17C5C">
                              <w:rPr>
                                <w:color w:val="FF0000"/>
                              </w:rPr>
                              <w:t xml:space="preserve"> RRT/NWAC website</w:t>
                            </w:r>
                            <w:r>
                              <w:rPr>
                                <w:color w:val="FF0000"/>
                              </w:rPr>
                              <w:t>:</w:t>
                            </w:r>
                            <w:r w:rsidRPr="00D17C5C">
                              <w:rPr>
                                <w:color w:val="FF0000"/>
                              </w:rPr>
                              <w:t xml:space="preserve">  </w:t>
                            </w:r>
                            <w:proofErr w:type="spellStart"/>
                            <w:r w:rsidRPr="00D17C5C">
                              <w:rPr>
                                <w:color w:val="FF0000"/>
                              </w:rPr>
                              <w:t>Shorezone</w:t>
                            </w:r>
                            <w:proofErr w:type="spellEnd"/>
                            <w:r w:rsidRPr="00D17C5C">
                              <w:rPr>
                                <w:color w:val="FF0000"/>
                              </w:rPr>
                              <w:t xml:space="preserve"> photo products (</w:t>
                            </w:r>
                            <w:hyperlink r:id="rId9" w:history="1">
                              <w:r w:rsidRPr="00D17C5C">
                                <w:rPr>
                                  <w:rStyle w:val="Hyperlink"/>
                                  <w:color w:val="FF0000"/>
                                </w:rPr>
                                <w:t>www.coastalatlas.net/shorezone</w:t>
                              </w:r>
                            </w:hyperlink>
                            <w:r>
                              <w:rPr>
                                <w:color w:val="FF0000"/>
                              </w:rPr>
                              <w:t xml:space="preserve">), </w:t>
                            </w:r>
                            <w:r w:rsidRPr="00D17C5C">
                              <w:rPr>
                                <w:color w:val="FF0000"/>
                              </w:rPr>
                              <w:t>Marine Map (</w:t>
                            </w:r>
                            <w:hyperlink r:id="rId10" w:history="1">
                              <w:r w:rsidRPr="00D17C5C">
                                <w:rPr>
                                  <w:rStyle w:val="Hyperlink"/>
                                  <w:color w:val="FF0000"/>
                                </w:rPr>
                                <w:t>www.Oregon.marinemap.org</w:t>
                              </w:r>
                            </w:hyperlink>
                            <w:r w:rsidRPr="00D17C5C">
                              <w:rPr>
                                <w:rStyle w:val="Hyperlink"/>
                                <w:color w:val="FF0000"/>
                              </w:rPr>
                              <w:t>)</w:t>
                            </w:r>
                            <w:r>
                              <w:rPr>
                                <w:color w:val="FF0000"/>
                              </w:rPr>
                              <w:t>, S</w:t>
                            </w:r>
                            <w:r w:rsidRPr="00D17C5C">
                              <w:rPr>
                                <w:color w:val="FF0000"/>
                              </w:rPr>
                              <w:t xml:space="preserve">hellfish and </w:t>
                            </w:r>
                            <w:r>
                              <w:rPr>
                                <w:color w:val="FF0000"/>
                              </w:rPr>
                              <w:t>E</w:t>
                            </w:r>
                            <w:r w:rsidRPr="00D17C5C">
                              <w:rPr>
                                <w:color w:val="FF0000"/>
                              </w:rPr>
                              <w:t>stuary maps (</w:t>
                            </w:r>
                            <w:hyperlink r:id="rId11" w:history="1">
                              <w:r w:rsidRPr="00D17C5C">
                                <w:rPr>
                                  <w:rStyle w:val="Hyperlink"/>
                                  <w:color w:val="FF0000"/>
                                </w:rPr>
                                <w:t>www.dfw.state.or.us/MRP/shellfish/index.asp</w:t>
                              </w:r>
                            </w:hyperlink>
                            <w:r w:rsidRPr="00D17C5C">
                              <w:rPr>
                                <w:color w:val="FF0000"/>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433.8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">
                <v:textbox style="mso-fit-shape-to-text:t">
                  <w:txbxContent>
                    <w:p w:rsidR="003902C8" w:rsidRPr="003902C8" w:rsidRDefault="003902C8">
                      <w:pPr>
                        <w:rPr>
                          <w:color w:val="FF0000"/>
                        </w:rPr>
                      </w:pPr>
                      <w:r w:rsidRPr="003902C8">
                        <w:rPr>
                          <w:color w:val="FF0000"/>
                        </w:rPr>
                        <w:t>Action Items:</w:t>
                      </w:r>
                    </w:p>
                    <w:p w:rsidR="003902C8" w:rsidRDefault="003902C8" w:rsidP="003902C8">
                      <w:pPr>
                        <w:pStyle w:val="ListParagraph"/>
                        <w:numPr>
                          <w:ilvl w:val="0"/>
                          <w:numId w:val="2"/>
                        </w:numPr>
                      </w:pPr>
                      <w:r w:rsidRPr="003902C8">
                        <w:rPr>
                          <w:color w:val="FF0000"/>
                        </w:rPr>
                        <w:t xml:space="preserve">Heather Parker:  Add </w:t>
                      </w:r>
                      <w:r>
                        <w:rPr>
                          <w:color w:val="FF0000"/>
                        </w:rPr>
                        <w:t>links to the</w:t>
                      </w:r>
                      <w:r w:rsidRPr="00D17C5C">
                        <w:rPr>
                          <w:color w:val="FF0000"/>
                        </w:rPr>
                        <w:t xml:space="preserve"> RRT/NWAC website</w:t>
                      </w:r>
                      <w:r>
                        <w:rPr>
                          <w:color w:val="FF0000"/>
                        </w:rPr>
                        <w:t>:</w:t>
                      </w:r>
                      <w:r w:rsidRPr="00D17C5C">
                        <w:rPr>
                          <w:color w:val="FF0000"/>
                        </w:rPr>
                        <w:t xml:space="preserve">  </w:t>
                      </w:r>
                      <w:proofErr w:type="spellStart"/>
                      <w:r w:rsidRPr="00D17C5C">
                        <w:rPr>
                          <w:color w:val="FF0000"/>
                        </w:rPr>
                        <w:t>Shorezone</w:t>
                      </w:r>
                      <w:proofErr w:type="spellEnd"/>
                      <w:r w:rsidRPr="00D17C5C">
                        <w:rPr>
                          <w:color w:val="FF0000"/>
                        </w:rPr>
                        <w:t xml:space="preserve"> photo products (</w:t>
                      </w:r>
                      <w:hyperlink r:id="rId12" w:history="1">
                        <w:r w:rsidRPr="00D17C5C">
                          <w:rPr>
                            <w:rStyle w:val="Hyperlink"/>
                            <w:color w:val="FF0000"/>
                          </w:rPr>
                          <w:t>www.coastalatlas.net/shorezone</w:t>
                        </w:r>
                      </w:hyperlink>
                      <w:r>
                        <w:rPr>
                          <w:color w:val="FF0000"/>
                        </w:rPr>
                        <w:t xml:space="preserve">), </w:t>
                      </w:r>
                      <w:r w:rsidRPr="00D17C5C">
                        <w:rPr>
                          <w:color w:val="FF0000"/>
                        </w:rPr>
                        <w:t>Marine Map (</w:t>
                      </w:r>
                      <w:hyperlink r:id="rId13" w:history="1">
                        <w:r w:rsidRPr="00D17C5C">
                          <w:rPr>
                            <w:rStyle w:val="Hyperlink"/>
                            <w:color w:val="FF0000"/>
                          </w:rPr>
                          <w:t>www.Oregon.marinemap.org</w:t>
                        </w:r>
                      </w:hyperlink>
                      <w:r w:rsidRPr="00D17C5C">
                        <w:rPr>
                          <w:rStyle w:val="Hyperlink"/>
                          <w:color w:val="FF0000"/>
                        </w:rPr>
                        <w:t>)</w:t>
                      </w:r>
                      <w:r>
                        <w:rPr>
                          <w:color w:val="FF0000"/>
                        </w:rPr>
                        <w:t>, S</w:t>
                      </w:r>
                      <w:r w:rsidRPr="00D17C5C">
                        <w:rPr>
                          <w:color w:val="FF0000"/>
                        </w:rPr>
                        <w:t xml:space="preserve">hellfish and </w:t>
                      </w:r>
                      <w:r>
                        <w:rPr>
                          <w:color w:val="FF0000"/>
                        </w:rPr>
                        <w:t>E</w:t>
                      </w:r>
                      <w:r w:rsidRPr="00D17C5C">
                        <w:rPr>
                          <w:color w:val="FF0000"/>
                        </w:rPr>
                        <w:t>stuary maps (</w:t>
                      </w:r>
                      <w:hyperlink r:id="rId14" w:history="1">
                        <w:r w:rsidRPr="00D17C5C">
                          <w:rPr>
                            <w:rStyle w:val="Hyperlink"/>
                            <w:color w:val="FF0000"/>
                          </w:rPr>
                          <w:t>www.dfw.state.or.us/MRP/shellfish/index.asp</w:t>
                        </w:r>
                      </w:hyperlink>
                      <w:r w:rsidRPr="00D17C5C">
                        <w:rPr>
                          <w:color w:val="FF0000"/>
                        </w:rPr>
                        <w:t xml:space="preserve">).  </w:t>
                      </w:r>
                    </w:p>
                  </w:txbxContent>
                </v:textbox>
              </v:shape>
            </w:pict>
          </mc:Fallback>
        </mc:AlternateContent>
      </w:r>
    </w:p>
    <w:p w:rsidR="003902C8" w:rsidRDefault="003902C8">
      <w:pPr>
        <w:rPr>
          <w:b/>
        </w:rPr>
      </w:pPr>
    </w:p>
    <w:p w:rsidR="003902C8" w:rsidRDefault="003902C8">
      <w:pPr>
        <w:rPr>
          <w:b/>
        </w:rPr>
      </w:pPr>
    </w:p>
    <w:p w:rsidR="003902C8" w:rsidRDefault="003902C8">
      <w:pPr>
        <w:rPr>
          <w:b/>
        </w:rPr>
      </w:pPr>
    </w:p>
    <w:p w:rsidR="003902C8" w:rsidRDefault="003902C8">
      <w:pPr>
        <w:rPr>
          <w:b/>
        </w:rPr>
      </w:pPr>
    </w:p>
    <w:p w:rsidR="005D243A" w:rsidRPr="00A4667A" w:rsidRDefault="005D243A">
      <w:pPr>
        <w:rPr>
          <w:b/>
        </w:rPr>
      </w:pPr>
      <w:r w:rsidRPr="00A4667A">
        <w:rPr>
          <w:b/>
        </w:rPr>
        <w:t>Intro</w:t>
      </w:r>
      <w:r w:rsidR="00453F94">
        <w:rPr>
          <w:b/>
        </w:rPr>
        <w:t>duction</w:t>
      </w:r>
    </w:p>
    <w:p w:rsidR="005D243A" w:rsidRDefault="00965578">
      <w:r>
        <w:t xml:space="preserve">Captain Bruce Jones of </w:t>
      </w:r>
      <w:r w:rsidR="00453F94">
        <w:t>the United States Coast Guard (USCG) Sector Columbia River (SCR) welcomed everybody to the meeting</w:t>
      </w:r>
      <w:r>
        <w:t>.  He reviewed the goal</w:t>
      </w:r>
      <w:r w:rsidR="00453F94">
        <w:t>s</w:t>
      </w:r>
      <w:r>
        <w:t xml:space="preserve"> of the USCG</w:t>
      </w:r>
      <w:r w:rsidR="00453F94">
        <w:t>, and stated that one common problem among every</w:t>
      </w:r>
      <w:r w:rsidR="00DB77B5">
        <w:t>one</w:t>
      </w:r>
      <w:r w:rsidR="00453F94">
        <w:t xml:space="preserve"> right now is budgets</w:t>
      </w:r>
      <w:r>
        <w:t xml:space="preserve">.  </w:t>
      </w:r>
      <w:r w:rsidR="00453F94">
        <w:t>To emphasize the need for having quick responses, Captain Jones r</w:t>
      </w:r>
      <w:r>
        <w:t>ev</w:t>
      </w:r>
      <w:r w:rsidR="00453F94">
        <w:t>iewed a recent situation where the vessel EDFU’s</w:t>
      </w:r>
      <w:r>
        <w:t xml:space="preserve"> engine overheated and </w:t>
      </w:r>
      <w:r w:rsidR="00453F94">
        <w:t>the vessel lost propulsion.</w:t>
      </w:r>
    </w:p>
    <w:p w:rsidR="00453F94" w:rsidRDefault="00965578">
      <w:r>
        <w:t>Mike Zollit</w:t>
      </w:r>
      <w:r w:rsidR="00362FA9">
        <w:t>s</w:t>
      </w:r>
      <w:r>
        <w:t xml:space="preserve">ch of Oregon </w:t>
      </w:r>
      <w:r w:rsidR="00453F94">
        <w:t>Department of Environmental Quality (</w:t>
      </w:r>
      <w:r>
        <w:t>DEQ</w:t>
      </w:r>
      <w:r w:rsidR="00453F94">
        <w:t>)</w:t>
      </w:r>
      <w:r>
        <w:t xml:space="preserve"> </w:t>
      </w:r>
      <w:r w:rsidR="00453F94">
        <w:t xml:space="preserve">also welcomed everybody to the meeting, and asked people to rekindle their professional relationships with </w:t>
      </w:r>
      <w:r w:rsidR="00D260DB">
        <w:t>others</w:t>
      </w:r>
      <w:r w:rsidR="00453F94">
        <w:t xml:space="preserve"> in the room.  </w:t>
      </w:r>
    </w:p>
    <w:p w:rsidR="00495513" w:rsidRDefault="00495513">
      <w:r>
        <w:t xml:space="preserve">Calvin Terada </w:t>
      </w:r>
      <w:r w:rsidR="00453F94">
        <w:t xml:space="preserve">of the United States Environmental Protection Agency (USEPA) </w:t>
      </w:r>
      <w:r>
        <w:t>introduced himself and thanked the state</w:t>
      </w:r>
      <w:r w:rsidR="00453F94">
        <w:t xml:space="preserve"> of Oregon</w:t>
      </w:r>
      <w:r>
        <w:t>, Newport and SCR for hosting</w:t>
      </w:r>
      <w:r w:rsidR="00453F94">
        <w:t xml:space="preserve"> the meeting</w:t>
      </w:r>
      <w:r>
        <w:t>.  He also acknowledge</w:t>
      </w:r>
      <w:r w:rsidR="00453F94">
        <w:t>d</w:t>
      </w:r>
      <w:r>
        <w:t xml:space="preserve"> the work of the </w:t>
      </w:r>
      <w:r w:rsidR="00453F94">
        <w:t>Steering Committee (</w:t>
      </w:r>
      <w:r>
        <w:t>SC</w:t>
      </w:r>
      <w:r w:rsidR="00453F94">
        <w:t>)</w:t>
      </w:r>
      <w:r>
        <w:t>.</w:t>
      </w:r>
    </w:p>
    <w:p w:rsidR="00A4667A" w:rsidRDefault="00A4667A">
      <w:r>
        <w:t xml:space="preserve">Captain Ferguson reviewed the two legs of </w:t>
      </w:r>
      <w:r w:rsidR="00453F94">
        <w:t>what he calls the response “V”; effective response and information management.</w:t>
      </w:r>
    </w:p>
    <w:p w:rsidR="009F3FC9" w:rsidRDefault="009F3FC9"/>
    <w:p w:rsidR="005D243A" w:rsidRPr="00A4667A" w:rsidRDefault="005D243A">
      <w:pPr>
        <w:rPr>
          <w:b/>
        </w:rPr>
      </w:pPr>
      <w:r w:rsidRPr="00A4667A">
        <w:rPr>
          <w:b/>
        </w:rPr>
        <w:t xml:space="preserve">Brief from Lincoln County Emergency Services Coordinator </w:t>
      </w:r>
      <w:r w:rsidR="00D260DB">
        <w:rPr>
          <w:b/>
        </w:rPr>
        <w:t>- Jenny Demaris</w:t>
      </w:r>
    </w:p>
    <w:p w:rsidR="005D243A" w:rsidRDefault="00453F94">
      <w:r>
        <w:t xml:space="preserve">Ms. Demaris </w:t>
      </w:r>
      <w:r w:rsidR="00046F68">
        <w:t>stated that several years ago, Lincoln County had gone through hard financial times and suffered cutbacks across their services.  The County Emergency Manager (EM) was one position that was cut.  The EM duties were taken on by the county sheriff.  Recently, this position became a full time position once again, which is no</w:t>
      </w:r>
      <w:r w:rsidR="00D260DB">
        <w:t>w</w:t>
      </w:r>
      <w:r w:rsidR="00046F68">
        <w:t xml:space="preserve"> filled by Ms. Demaris.  </w:t>
      </w:r>
      <w:r w:rsidR="00A4667A">
        <w:t xml:space="preserve">Her job is to act </w:t>
      </w:r>
      <w:r w:rsidR="00046F68">
        <w:t xml:space="preserve">as </w:t>
      </w:r>
      <w:r w:rsidR="00A4667A">
        <w:t xml:space="preserve">a liaison </w:t>
      </w:r>
      <w:r w:rsidR="00046F68">
        <w:t xml:space="preserve">between various agencies, </w:t>
      </w:r>
      <w:r w:rsidR="00A4667A">
        <w:t xml:space="preserve">and </w:t>
      </w:r>
      <w:r w:rsidR="00046F68">
        <w:t xml:space="preserve">to </w:t>
      </w:r>
      <w:r w:rsidR="00A4667A">
        <w:t xml:space="preserve">do public outreach.  </w:t>
      </w:r>
      <w:r w:rsidR="00046F68">
        <w:t xml:space="preserve">Ms. Demaris pointed out that Lincoln County is very spread out, and because of this, it is </w:t>
      </w:r>
      <w:r w:rsidR="00A4667A">
        <w:t xml:space="preserve">a real coordination effort </w:t>
      </w:r>
      <w:r w:rsidR="00046F68">
        <w:t xml:space="preserve">to know </w:t>
      </w:r>
      <w:r w:rsidR="00A4667A">
        <w:t xml:space="preserve">who </w:t>
      </w:r>
      <w:r w:rsidR="00046F68">
        <w:t xml:space="preserve">her </w:t>
      </w:r>
      <w:r w:rsidR="00A4667A">
        <w:t xml:space="preserve">partners are.  </w:t>
      </w:r>
      <w:r w:rsidR="00046F68">
        <w:t>She emphasized that</w:t>
      </w:r>
      <w:r w:rsidR="00D10FB2">
        <w:t xml:space="preserve"> </w:t>
      </w:r>
      <w:r w:rsidR="00046F68">
        <w:lastRenderedPageBreak/>
        <w:t>Lincoln County’s</w:t>
      </w:r>
      <w:r w:rsidR="00D10FB2">
        <w:t xml:space="preserve"> fire districts and emergency operations people work very well together</w:t>
      </w:r>
      <w:r w:rsidR="00046F68">
        <w:t>, and that t</w:t>
      </w:r>
      <w:r w:rsidR="00D10FB2">
        <w:t xml:space="preserve">heir after-action report from the tsunami response </w:t>
      </w:r>
      <w:r w:rsidR="00046F68">
        <w:t xml:space="preserve">last March </w:t>
      </w:r>
      <w:r w:rsidR="00D10FB2">
        <w:t xml:space="preserve">showed that they did everything correctly and activated collectively.  </w:t>
      </w:r>
    </w:p>
    <w:p w:rsidR="009F3FC9" w:rsidRDefault="009F3FC9"/>
    <w:p w:rsidR="005D243A" w:rsidRPr="00D10FB2" w:rsidRDefault="00046F68">
      <w:pPr>
        <w:rPr>
          <w:b/>
        </w:rPr>
      </w:pPr>
      <w:r>
        <w:rPr>
          <w:b/>
        </w:rPr>
        <w:t>Northwest Area Contingency Plan (</w:t>
      </w:r>
      <w:r w:rsidR="005D243A" w:rsidRPr="00D10FB2">
        <w:rPr>
          <w:b/>
        </w:rPr>
        <w:t>NWACP</w:t>
      </w:r>
      <w:r>
        <w:rPr>
          <w:b/>
        </w:rPr>
        <w:t>)</w:t>
      </w:r>
      <w:r w:rsidR="005D243A" w:rsidRPr="00D10FB2">
        <w:rPr>
          <w:b/>
        </w:rPr>
        <w:t xml:space="preserve"> Update Brief and Summit Results</w:t>
      </w:r>
    </w:p>
    <w:p w:rsidR="00046F68" w:rsidRDefault="00046F68">
      <w:r>
        <w:t>This is the f</w:t>
      </w:r>
      <w:r w:rsidR="00D10FB2">
        <w:t xml:space="preserve">irst year in a new </w:t>
      </w:r>
      <w:r>
        <w:t xml:space="preserve">NWACP </w:t>
      </w:r>
      <w:r w:rsidR="00D10FB2">
        <w:t xml:space="preserve">update cycle.  </w:t>
      </w:r>
      <w:r>
        <w:t xml:space="preserve">There was an all day summit held this past September in Lacey, Washington.  In the future, the summit will be held annually in January.  At the summit, attendees </w:t>
      </w:r>
      <w:r w:rsidR="000102F9">
        <w:t xml:space="preserve">presented a list of issues that they felt needed to be addressed then </w:t>
      </w:r>
      <w:r>
        <w:t xml:space="preserve">broke out into about six groups.  After these groups met and had discussions, they came up with task forces (TFs) to address these issues in 2012 with a goal of having clear deliverables.  </w:t>
      </w:r>
      <w:r w:rsidR="000102F9">
        <w:t xml:space="preserve">All attendees then voted on the TFs that they thought should be implemented in 2012.  </w:t>
      </w:r>
      <w:r>
        <w:t xml:space="preserve">Following this, there were many discussions between the SC and Executive Committee to narrow down the list of TFs.  The </w:t>
      </w:r>
      <w:r w:rsidR="00D17C5C">
        <w:t xml:space="preserve">final </w:t>
      </w:r>
      <w:r>
        <w:t xml:space="preserve">list of TFs includes:  </w:t>
      </w:r>
    </w:p>
    <w:p w:rsidR="00046F68" w:rsidRDefault="00D10FB2" w:rsidP="0092362F">
      <w:pPr>
        <w:pStyle w:val="ListParagraph"/>
        <w:numPr>
          <w:ilvl w:val="0"/>
          <w:numId w:val="1"/>
        </w:numPr>
      </w:pPr>
      <w:r>
        <w:t xml:space="preserve">Cultural and Historic Preservation </w:t>
      </w:r>
      <w:r w:rsidR="00046F68">
        <w:t>- led by USEPA</w:t>
      </w:r>
    </w:p>
    <w:p w:rsidR="00046F68" w:rsidRDefault="00046F68" w:rsidP="0092362F">
      <w:pPr>
        <w:pStyle w:val="ListParagraph"/>
        <w:numPr>
          <w:ilvl w:val="0"/>
          <w:numId w:val="1"/>
        </w:numPr>
      </w:pPr>
      <w:r>
        <w:t>Derelict Vessels - led by USCG SCR</w:t>
      </w:r>
    </w:p>
    <w:p w:rsidR="00046F68" w:rsidRDefault="00D10FB2" w:rsidP="0092362F">
      <w:pPr>
        <w:pStyle w:val="ListParagraph"/>
        <w:numPr>
          <w:ilvl w:val="0"/>
          <w:numId w:val="1"/>
        </w:numPr>
      </w:pPr>
      <w:r>
        <w:t>Comm</w:t>
      </w:r>
      <w:r w:rsidR="00046F68">
        <w:t>unity Outreach – led by USCG Sector Puget Sound (</w:t>
      </w:r>
      <w:r>
        <w:t>SPS</w:t>
      </w:r>
      <w:r w:rsidR="00046F68">
        <w:t>)</w:t>
      </w:r>
    </w:p>
    <w:p w:rsidR="00046F68" w:rsidRDefault="00046F68" w:rsidP="0092362F">
      <w:pPr>
        <w:pStyle w:val="ListParagraph"/>
        <w:numPr>
          <w:ilvl w:val="0"/>
          <w:numId w:val="1"/>
        </w:numPr>
      </w:pPr>
      <w:r>
        <w:t>Geographic Response Plan (GRP) Expansion on the Outer Coast – led by OR DEQ</w:t>
      </w:r>
    </w:p>
    <w:p w:rsidR="00046F68" w:rsidRDefault="00D10FB2" w:rsidP="0092362F">
      <w:pPr>
        <w:pStyle w:val="ListParagraph"/>
        <w:numPr>
          <w:ilvl w:val="0"/>
          <w:numId w:val="1"/>
        </w:numPr>
      </w:pPr>
      <w:r>
        <w:t>GRP</w:t>
      </w:r>
      <w:r w:rsidR="00046F68">
        <w:t>s</w:t>
      </w:r>
      <w:r>
        <w:t xml:space="preserve"> in </w:t>
      </w:r>
      <w:r w:rsidR="00046F68">
        <w:t>Response</w:t>
      </w:r>
    </w:p>
    <w:p w:rsidR="00046F68" w:rsidRDefault="00046F68" w:rsidP="0092362F">
      <w:pPr>
        <w:pStyle w:val="ListParagraph"/>
        <w:numPr>
          <w:ilvl w:val="0"/>
          <w:numId w:val="1"/>
        </w:numPr>
      </w:pPr>
      <w:r>
        <w:t>Places of Refuge (</w:t>
      </w:r>
      <w:r w:rsidR="00D10FB2">
        <w:t>POR</w:t>
      </w:r>
      <w:r>
        <w:t>) -</w:t>
      </w:r>
      <w:r w:rsidR="00D10FB2">
        <w:t xml:space="preserve"> led by both USCG Sectors</w:t>
      </w:r>
      <w:r>
        <w:t xml:space="preserve"> SCR and SPS</w:t>
      </w:r>
    </w:p>
    <w:p w:rsidR="00046F68" w:rsidRDefault="00046F68" w:rsidP="0092362F">
      <w:pPr>
        <w:pStyle w:val="ListParagraph"/>
        <w:numPr>
          <w:ilvl w:val="0"/>
          <w:numId w:val="1"/>
        </w:numPr>
      </w:pPr>
      <w:r>
        <w:t>Shoreline Cleanup and Assessment Teams (</w:t>
      </w:r>
      <w:r w:rsidR="00D10FB2">
        <w:t>SCAT</w:t>
      </w:r>
      <w:r>
        <w:t>) -</w:t>
      </w:r>
      <w:r w:rsidR="00D10FB2">
        <w:t xml:space="preserve"> led by WA </w:t>
      </w:r>
      <w:r>
        <w:t xml:space="preserve">Department of </w:t>
      </w:r>
      <w:r w:rsidR="00D10FB2">
        <w:t>Ecology</w:t>
      </w:r>
      <w:r>
        <w:t xml:space="preserve"> (Ecology)</w:t>
      </w:r>
    </w:p>
    <w:p w:rsidR="00AA5E53" w:rsidRDefault="00D10FB2" w:rsidP="0092362F">
      <w:pPr>
        <w:pStyle w:val="ListParagraph"/>
        <w:numPr>
          <w:ilvl w:val="0"/>
          <w:numId w:val="1"/>
        </w:numPr>
      </w:pPr>
      <w:r>
        <w:t>Wildlife Plan Update</w:t>
      </w:r>
      <w:r w:rsidR="00AA5E53">
        <w:t xml:space="preserve"> -</w:t>
      </w:r>
      <w:r>
        <w:t xml:space="preserve"> led by </w:t>
      </w:r>
      <w:r w:rsidR="00AA5E53">
        <w:t xml:space="preserve">Washington Fish and Wildlife and the Fish and Wildlife Service </w:t>
      </w:r>
    </w:p>
    <w:p w:rsidR="0092362F" w:rsidRDefault="00AA5E53" w:rsidP="0092362F">
      <w:pPr>
        <w:pStyle w:val="ListParagraph"/>
        <w:numPr>
          <w:ilvl w:val="0"/>
          <w:numId w:val="1"/>
        </w:numPr>
      </w:pPr>
      <w:r>
        <w:t xml:space="preserve">There may be </w:t>
      </w:r>
      <w:r w:rsidR="00D10FB2">
        <w:t xml:space="preserve">a TF </w:t>
      </w:r>
      <w:r w:rsidR="0092362F">
        <w:t xml:space="preserve">created </w:t>
      </w:r>
      <w:r w:rsidR="00D10FB2">
        <w:t>f</w:t>
      </w:r>
      <w:r>
        <w:t>or in-situ burn and dispersants</w:t>
      </w:r>
      <w:r w:rsidR="0092362F">
        <w:t>.</w:t>
      </w:r>
      <w:r w:rsidR="00D10FB2">
        <w:t xml:space="preserve">  </w:t>
      </w:r>
    </w:p>
    <w:p w:rsidR="005D243A" w:rsidRDefault="00D10FB2">
      <w:r>
        <w:t xml:space="preserve">There will be a post on the </w:t>
      </w:r>
      <w:r w:rsidR="0092362F">
        <w:t xml:space="preserve">RRT/NWAC </w:t>
      </w:r>
      <w:r>
        <w:t xml:space="preserve">website with a point of contact for each of these TFs.  </w:t>
      </w:r>
    </w:p>
    <w:p w:rsidR="00D10FB2" w:rsidRDefault="00D10FB2">
      <w:r>
        <w:t xml:space="preserve">Dale Jensen </w:t>
      </w:r>
      <w:r w:rsidR="0092362F">
        <w:t xml:space="preserve">of Ecology </w:t>
      </w:r>
      <w:r>
        <w:t xml:space="preserve">reminded everyone that these groups will have a clear goal and are </w:t>
      </w:r>
      <w:r w:rsidR="0092362F">
        <w:t xml:space="preserve">only going to be a </w:t>
      </w:r>
      <w:r>
        <w:t>short term</w:t>
      </w:r>
      <w:r w:rsidR="0092362F">
        <w:t xml:space="preserve"> commitment</w:t>
      </w:r>
      <w:r>
        <w:t xml:space="preserve">.  The TFs that were not chosen for this year will either be done by an agency that wants to </w:t>
      </w:r>
      <w:r w:rsidR="0092362F">
        <w:t>still do the work anyway</w:t>
      </w:r>
      <w:r>
        <w:t xml:space="preserve">, </w:t>
      </w:r>
      <w:r w:rsidR="0092362F">
        <w:t>unless</w:t>
      </w:r>
      <w:r>
        <w:t xml:space="preserve"> it requires a lot of collaboration, </w:t>
      </w:r>
      <w:r w:rsidR="0092362F">
        <w:t xml:space="preserve">in which case it will </w:t>
      </w:r>
      <w:r>
        <w:t xml:space="preserve">be </w:t>
      </w:r>
      <w:r w:rsidR="0092362F">
        <w:t>revisited</w:t>
      </w:r>
      <w:r>
        <w:t xml:space="preserve"> during the next summit.  </w:t>
      </w:r>
    </w:p>
    <w:p w:rsidR="009F3FC9" w:rsidRDefault="009F3FC9"/>
    <w:p w:rsidR="005D243A" w:rsidRDefault="005D243A">
      <w:pPr>
        <w:rPr>
          <w:b/>
        </w:rPr>
      </w:pPr>
      <w:r w:rsidRPr="0026081E">
        <w:rPr>
          <w:b/>
        </w:rPr>
        <w:t>OSC Reports</w:t>
      </w:r>
    </w:p>
    <w:p w:rsidR="0026081E" w:rsidRDefault="0092362F">
      <w:r w:rsidRPr="00D17C5C">
        <w:rPr>
          <w:u w:val="single"/>
        </w:rPr>
        <w:t>US</w:t>
      </w:r>
      <w:r w:rsidR="0026081E" w:rsidRPr="00D17C5C">
        <w:rPr>
          <w:u w:val="single"/>
        </w:rPr>
        <w:t>EPA</w:t>
      </w:r>
      <w:r w:rsidRPr="00D17C5C">
        <w:rPr>
          <w:u w:val="single"/>
        </w:rPr>
        <w:t xml:space="preserve"> - </w:t>
      </w:r>
      <w:r w:rsidR="0026081E" w:rsidRPr="00D17C5C">
        <w:rPr>
          <w:u w:val="single"/>
        </w:rPr>
        <w:t>Richard Franklin:</w:t>
      </w:r>
      <w:r w:rsidR="0026081E">
        <w:rPr>
          <w:b/>
        </w:rPr>
        <w:t xml:space="preserve">  </w:t>
      </w:r>
      <w:r w:rsidRPr="0092362F">
        <w:t xml:space="preserve">Mr. Franklin gave a </w:t>
      </w:r>
      <w:r w:rsidRPr="0092362F">
        <w:rPr>
          <w:highlight w:val="darkCyan"/>
        </w:rPr>
        <w:t>p</w:t>
      </w:r>
      <w:r w:rsidR="0026081E" w:rsidRPr="0092362F">
        <w:rPr>
          <w:highlight w:val="darkCyan"/>
        </w:rPr>
        <w:t>ower point</w:t>
      </w:r>
      <w:r w:rsidRPr="0092362F">
        <w:t xml:space="preserve"> presentation</w:t>
      </w:r>
      <w:r w:rsidR="0026081E">
        <w:t>.</w:t>
      </w:r>
    </w:p>
    <w:p w:rsidR="00164E7D" w:rsidRPr="00EE5F37" w:rsidRDefault="00164E7D">
      <w:r w:rsidRPr="00D17C5C">
        <w:rPr>
          <w:u w:val="single"/>
        </w:rPr>
        <w:t>USCG SCR</w:t>
      </w:r>
      <w:r w:rsidR="0092362F" w:rsidRPr="00D17C5C">
        <w:rPr>
          <w:u w:val="single"/>
        </w:rPr>
        <w:t xml:space="preserve"> - </w:t>
      </w:r>
      <w:r w:rsidRPr="00D17C5C">
        <w:rPr>
          <w:u w:val="single"/>
        </w:rPr>
        <w:t>Kelly Thorkilson:</w:t>
      </w:r>
      <w:r>
        <w:t xml:space="preserve">  </w:t>
      </w:r>
      <w:r w:rsidR="0092362F">
        <w:t xml:space="preserve">Ms. </w:t>
      </w:r>
      <w:proofErr w:type="spellStart"/>
      <w:r w:rsidR="0092362F">
        <w:t>Thorkilson</w:t>
      </w:r>
      <w:proofErr w:type="spellEnd"/>
      <w:r w:rsidR="0092362F">
        <w:t xml:space="preserve"> ga</w:t>
      </w:r>
      <w:r w:rsidR="0092362F" w:rsidRPr="00E800BD">
        <w:t xml:space="preserve">ve a </w:t>
      </w:r>
      <w:hyperlink r:id="rId15" w:history="1">
        <w:r w:rsidR="0092362F" w:rsidRPr="00E800BD">
          <w:rPr>
            <w:rStyle w:val="Hyperlink"/>
          </w:rPr>
          <w:t>power p</w:t>
        </w:r>
        <w:r w:rsidRPr="00E800BD">
          <w:rPr>
            <w:rStyle w:val="Hyperlink"/>
          </w:rPr>
          <w:t>oint</w:t>
        </w:r>
        <w:r w:rsidR="0092362F" w:rsidRPr="00E800BD">
          <w:rPr>
            <w:rStyle w:val="Hyperlink"/>
          </w:rPr>
          <w:t xml:space="preserve"> presentation</w:t>
        </w:r>
      </w:hyperlink>
      <w:r w:rsidR="0092362F">
        <w:t>, and reviewed the Area of Responsibility of SCR</w:t>
      </w:r>
      <w:r>
        <w:t xml:space="preserve">.  </w:t>
      </w:r>
      <w:r w:rsidR="00EE5F37">
        <w:t xml:space="preserve">There was a </w:t>
      </w:r>
      <w:r w:rsidR="0092362F">
        <w:t xml:space="preserve">brief </w:t>
      </w:r>
      <w:r w:rsidR="00EE5F37">
        <w:t xml:space="preserve">discussion on the M/V EDFU, and the various ways that it violated safety standards.  </w:t>
      </w:r>
      <w:r w:rsidR="0092362F">
        <w:t>Ms. Thorkilson noted that t</w:t>
      </w:r>
      <w:r w:rsidR="00EE5F37">
        <w:t xml:space="preserve">he M/V Arion SB is </w:t>
      </w:r>
      <w:r w:rsidR="00EE5F37" w:rsidRPr="00EE5F37">
        <w:t xml:space="preserve">now on probation with the </w:t>
      </w:r>
      <w:r w:rsidR="0092362F">
        <w:t>D</w:t>
      </w:r>
      <w:r w:rsidR="00EE5F37" w:rsidRPr="00EE5F37">
        <w:t xml:space="preserve">epartment of </w:t>
      </w:r>
      <w:r w:rsidR="0092362F">
        <w:t>J</w:t>
      </w:r>
      <w:r w:rsidR="00EE5F37" w:rsidRPr="00EE5F37">
        <w:t xml:space="preserve">ustice.  </w:t>
      </w:r>
    </w:p>
    <w:p w:rsidR="00EE5F37" w:rsidRDefault="00EE5F37">
      <w:r w:rsidRPr="00D17C5C">
        <w:rPr>
          <w:u w:val="single"/>
        </w:rPr>
        <w:lastRenderedPageBreak/>
        <w:t>USCG SPS</w:t>
      </w:r>
      <w:r w:rsidR="0092362F" w:rsidRPr="00D17C5C">
        <w:rPr>
          <w:u w:val="single"/>
        </w:rPr>
        <w:t xml:space="preserve"> - </w:t>
      </w:r>
      <w:r w:rsidRPr="00D17C5C">
        <w:rPr>
          <w:u w:val="single"/>
        </w:rPr>
        <w:t>Agneta Dahl:</w:t>
      </w:r>
      <w:r w:rsidRPr="00EE5F37">
        <w:rPr>
          <w:b/>
        </w:rPr>
        <w:t xml:space="preserve">  </w:t>
      </w:r>
      <w:r w:rsidR="0092362F" w:rsidRPr="0092362F">
        <w:t xml:space="preserve">Ms. Dahl gave a </w:t>
      </w:r>
      <w:hyperlink r:id="rId16" w:history="1">
        <w:r w:rsidR="0092362F" w:rsidRPr="00E800BD">
          <w:rPr>
            <w:rStyle w:val="Hyperlink"/>
          </w:rPr>
          <w:t>p</w:t>
        </w:r>
        <w:r w:rsidR="005A0719" w:rsidRPr="00E800BD">
          <w:rPr>
            <w:rStyle w:val="Hyperlink"/>
          </w:rPr>
          <w:t xml:space="preserve">ower </w:t>
        </w:r>
        <w:r w:rsidR="0092362F" w:rsidRPr="00E800BD">
          <w:rPr>
            <w:rStyle w:val="Hyperlink"/>
          </w:rPr>
          <w:t>p</w:t>
        </w:r>
        <w:r w:rsidR="005A0719" w:rsidRPr="00E800BD">
          <w:rPr>
            <w:rStyle w:val="Hyperlink"/>
          </w:rPr>
          <w:t>oint</w:t>
        </w:r>
        <w:r w:rsidR="0092362F" w:rsidRPr="00E800BD">
          <w:rPr>
            <w:rStyle w:val="Hyperlink"/>
          </w:rPr>
          <w:t xml:space="preserve"> presentation</w:t>
        </w:r>
      </w:hyperlink>
      <w:r w:rsidR="005A0719" w:rsidRPr="00E800BD">
        <w:t>.</w:t>
      </w:r>
      <w:r w:rsidR="005A0719">
        <w:t xml:space="preserve">  </w:t>
      </w:r>
      <w:r w:rsidR="0092362F">
        <w:t>There was a d</w:t>
      </w:r>
      <w:r w:rsidR="005A0719">
        <w:t xml:space="preserve">iscussion about </w:t>
      </w:r>
      <w:r w:rsidR="0092362F">
        <w:t xml:space="preserve">the </w:t>
      </w:r>
      <w:r w:rsidR="005A0719">
        <w:t xml:space="preserve">M/V Justin at Alki Beach. </w:t>
      </w:r>
      <w:r w:rsidR="0092362F">
        <w:t>Ms. Dahl stated that t</w:t>
      </w:r>
      <w:r w:rsidR="005A0719">
        <w:t xml:space="preserve">hrough skimming and booming, </w:t>
      </w:r>
      <w:r w:rsidR="0092362F">
        <w:t xml:space="preserve">they were able to pick </w:t>
      </w:r>
      <w:r w:rsidR="005A0719">
        <w:t xml:space="preserve">up about half of </w:t>
      </w:r>
      <w:r w:rsidR="0092362F">
        <w:t xml:space="preserve">the oil that </w:t>
      </w:r>
      <w:r w:rsidR="005A0719">
        <w:t>was released</w:t>
      </w:r>
      <w:r w:rsidR="0092362F">
        <w:t>, but this was a s</w:t>
      </w:r>
      <w:r w:rsidR="002D2DB1">
        <w:t xml:space="preserve">ignificant spill because of all of the media coverage.  </w:t>
      </w:r>
      <w:r w:rsidR="0092362F">
        <w:t>The v</w:t>
      </w:r>
      <w:r w:rsidR="002D2DB1">
        <w:t xml:space="preserve">olume </w:t>
      </w:r>
      <w:r w:rsidR="0092362F">
        <w:t>of the spill was small</w:t>
      </w:r>
      <w:r w:rsidR="002D2DB1">
        <w:t>, but the public concern was very large.</w:t>
      </w:r>
    </w:p>
    <w:p w:rsidR="002D2DB1" w:rsidRDefault="002D2DB1">
      <w:r w:rsidRPr="00D17C5C">
        <w:rPr>
          <w:u w:val="single"/>
        </w:rPr>
        <w:t>OR DEQ</w:t>
      </w:r>
      <w:r w:rsidR="0092362F" w:rsidRPr="00D17C5C">
        <w:rPr>
          <w:u w:val="single"/>
        </w:rPr>
        <w:t xml:space="preserve"> - </w:t>
      </w:r>
      <w:r w:rsidRPr="00D17C5C">
        <w:rPr>
          <w:u w:val="single"/>
        </w:rPr>
        <w:t>Ray Hoy:</w:t>
      </w:r>
      <w:r w:rsidRPr="002D2DB1">
        <w:rPr>
          <w:b/>
        </w:rPr>
        <w:t xml:space="preserve">  </w:t>
      </w:r>
      <w:r w:rsidR="0092362F" w:rsidRPr="0092362F">
        <w:t xml:space="preserve">Mr. Hoy </w:t>
      </w:r>
      <w:r w:rsidR="0092362F" w:rsidRPr="00E800BD">
        <w:t xml:space="preserve">gave a </w:t>
      </w:r>
      <w:hyperlink r:id="rId17" w:history="1">
        <w:r w:rsidR="0092362F" w:rsidRPr="00E800BD">
          <w:rPr>
            <w:rStyle w:val="Hyperlink"/>
          </w:rPr>
          <w:t>power p</w:t>
        </w:r>
        <w:r w:rsidRPr="00E800BD">
          <w:rPr>
            <w:rStyle w:val="Hyperlink"/>
          </w:rPr>
          <w:t>oint</w:t>
        </w:r>
        <w:r w:rsidR="0092362F" w:rsidRPr="00E800BD">
          <w:rPr>
            <w:rStyle w:val="Hyperlink"/>
          </w:rPr>
          <w:t xml:space="preserve"> presentation</w:t>
        </w:r>
      </w:hyperlink>
      <w:r w:rsidR="0092362F" w:rsidRPr="00E800BD">
        <w:t>,</w:t>
      </w:r>
      <w:r w:rsidR="0092362F">
        <w:t xml:space="preserve"> noting that Oregon </w:t>
      </w:r>
      <w:r>
        <w:t xml:space="preserve">DEQ is a rather small spill response agency.  </w:t>
      </w:r>
    </w:p>
    <w:p w:rsidR="005723B2" w:rsidRDefault="005723B2">
      <w:r w:rsidRPr="00D17C5C">
        <w:rPr>
          <w:u w:val="single"/>
        </w:rPr>
        <w:t>Ecology</w:t>
      </w:r>
      <w:r w:rsidR="0092362F" w:rsidRPr="00D17C5C">
        <w:rPr>
          <w:u w:val="single"/>
        </w:rPr>
        <w:t xml:space="preserve"> -</w:t>
      </w:r>
      <w:r w:rsidRPr="00D17C5C">
        <w:rPr>
          <w:u w:val="single"/>
        </w:rPr>
        <w:t xml:space="preserve"> David Byers:</w:t>
      </w:r>
      <w:r w:rsidRPr="005723B2">
        <w:rPr>
          <w:b/>
        </w:rPr>
        <w:t xml:space="preserve">  </w:t>
      </w:r>
      <w:r w:rsidR="0092362F" w:rsidRPr="0092362F">
        <w:t xml:space="preserve">Mr. Byers </w:t>
      </w:r>
      <w:r w:rsidR="0092362F" w:rsidRPr="00E800BD">
        <w:t xml:space="preserve">gave a </w:t>
      </w:r>
      <w:hyperlink r:id="rId18" w:history="1">
        <w:r w:rsidR="0092362F" w:rsidRPr="00E800BD">
          <w:rPr>
            <w:rStyle w:val="Hyperlink"/>
          </w:rPr>
          <w:t>power point presentation</w:t>
        </w:r>
      </w:hyperlink>
      <w:r w:rsidR="0092362F" w:rsidRPr="00E800BD">
        <w:t>.</w:t>
      </w:r>
      <w:r w:rsidR="0092362F" w:rsidRPr="0092362F">
        <w:t xml:space="preserve">  He noted that Ecology h</w:t>
      </w:r>
      <w:r w:rsidRPr="0092362F">
        <w:t>as</w:t>
      </w:r>
      <w:r>
        <w:t xml:space="preserve"> </w:t>
      </w:r>
      <w:r w:rsidR="0092362F">
        <w:t xml:space="preserve">a </w:t>
      </w:r>
      <w:r>
        <w:t>24-hour response</w:t>
      </w:r>
      <w:r w:rsidR="0092362F">
        <w:t xml:space="preserve"> that </w:t>
      </w:r>
      <w:r>
        <w:t xml:space="preserve">covers both </w:t>
      </w:r>
      <w:r w:rsidR="0092362F">
        <w:t xml:space="preserve">the </w:t>
      </w:r>
      <w:r>
        <w:t xml:space="preserve">coast and inland.  </w:t>
      </w:r>
      <w:r w:rsidR="0092362F">
        <w:t>They are</w:t>
      </w:r>
      <w:r>
        <w:t xml:space="preserve"> also assigned </w:t>
      </w:r>
      <w:r w:rsidR="0092362F">
        <w:t xml:space="preserve">the </w:t>
      </w:r>
      <w:r>
        <w:t xml:space="preserve">cleanup of drug labs.  </w:t>
      </w:r>
    </w:p>
    <w:p w:rsidR="0092362F" w:rsidRDefault="0092362F">
      <w:pPr>
        <w:rPr>
          <w:b/>
        </w:rPr>
      </w:pPr>
    </w:p>
    <w:p w:rsidR="0092362F" w:rsidRDefault="005259FB">
      <w:pPr>
        <w:rPr>
          <w:b/>
        </w:rPr>
      </w:pPr>
      <w:r w:rsidRPr="005259FB">
        <w:rPr>
          <w:b/>
        </w:rPr>
        <w:t xml:space="preserve">Oregon Marine Monitoring Programs </w:t>
      </w:r>
      <w:r w:rsidR="0092362F">
        <w:rPr>
          <w:b/>
        </w:rPr>
        <w:t xml:space="preserve">- </w:t>
      </w:r>
      <w:r w:rsidRPr="005259FB">
        <w:rPr>
          <w:b/>
        </w:rPr>
        <w:t>Dave Fox</w:t>
      </w:r>
      <w:r w:rsidR="0092362F">
        <w:rPr>
          <w:b/>
        </w:rPr>
        <w:t xml:space="preserve"> of the </w:t>
      </w:r>
      <w:r w:rsidRPr="005259FB">
        <w:rPr>
          <w:b/>
        </w:rPr>
        <w:t>Oregon Dep</w:t>
      </w:r>
      <w:r w:rsidR="0092362F">
        <w:rPr>
          <w:b/>
        </w:rPr>
        <w:t>ar</w:t>
      </w:r>
      <w:r w:rsidRPr="005259FB">
        <w:rPr>
          <w:b/>
        </w:rPr>
        <w:t>t</w:t>
      </w:r>
      <w:r w:rsidR="0092362F">
        <w:rPr>
          <w:b/>
        </w:rPr>
        <w:t>ment of Fish and Wildlife</w:t>
      </w:r>
      <w:r w:rsidRPr="005259FB">
        <w:rPr>
          <w:b/>
        </w:rPr>
        <w:t xml:space="preserve"> </w:t>
      </w:r>
    </w:p>
    <w:p w:rsidR="005259FB" w:rsidRDefault="0092362F">
      <w:pPr>
        <w:rPr>
          <w:color w:val="FF0000"/>
        </w:rPr>
      </w:pPr>
      <w:r w:rsidRPr="0092362F">
        <w:t xml:space="preserve">Mr. Fox </w:t>
      </w:r>
      <w:r w:rsidRPr="00E800BD">
        <w:t xml:space="preserve">gave a </w:t>
      </w:r>
      <w:hyperlink r:id="rId19" w:history="1">
        <w:r w:rsidRPr="003902C8">
          <w:rPr>
            <w:rStyle w:val="Hyperlink"/>
            <w:color w:val="auto"/>
          </w:rPr>
          <w:t>power p</w:t>
        </w:r>
        <w:r w:rsidR="005259FB" w:rsidRPr="003902C8">
          <w:rPr>
            <w:rStyle w:val="Hyperlink"/>
            <w:color w:val="auto"/>
          </w:rPr>
          <w:t>oint</w:t>
        </w:r>
        <w:r w:rsidRPr="003902C8">
          <w:rPr>
            <w:rStyle w:val="Hyperlink"/>
            <w:color w:val="auto"/>
          </w:rPr>
          <w:t xml:space="preserve"> presentation</w:t>
        </w:r>
      </w:hyperlink>
      <w:r w:rsidR="005259FB" w:rsidRPr="003902C8">
        <w:t xml:space="preserve">.  </w:t>
      </w:r>
      <w:r w:rsidR="00774CFA" w:rsidRPr="003902C8">
        <w:t xml:space="preserve">Ms. Heather Parker noted that she would like to add several links from his presentation to the RRT/NWAC website.  </w:t>
      </w:r>
      <w:r w:rsidR="00D17C5C" w:rsidRPr="003902C8">
        <w:t xml:space="preserve">These websites are the </w:t>
      </w:r>
      <w:r w:rsidR="00E432BA" w:rsidRPr="003902C8">
        <w:t>Shorezone photo products</w:t>
      </w:r>
      <w:r w:rsidR="00D17C5C" w:rsidRPr="003902C8">
        <w:t xml:space="preserve"> (</w:t>
      </w:r>
      <w:hyperlink r:id="rId20" w:history="1">
        <w:r w:rsidR="00E432BA" w:rsidRPr="003902C8">
          <w:rPr>
            <w:rStyle w:val="Hyperlink"/>
            <w:color w:val="auto"/>
          </w:rPr>
          <w:t>www.coastalatlas.net/shorezone</w:t>
        </w:r>
      </w:hyperlink>
      <w:r w:rsidR="00D17C5C" w:rsidRPr="003902C8">
        <w:t>) the</w:t>
      </w:r>
      <w:r w:rsidR="00E432BA" w:rsidRPr="003902C8">
        <w:t xml:space="preserve"> Marine Map</w:t>
      </w:r>
      <w:r w:rsidR="00D17C5C" w:rsidRPr="003902C8">
        <w:t xml:space="preserve"> (</w:t>
      </w:r>
      <w:hyperlink r:id="rId21" w:history="1">
        <w:r w:rsidR="00E432BA" w:rsidRPr="003902C8">
          <w:rPr>
            <w:rStyle w:val="Hyperlink"/>
            <w:color w:val="auto"/>
          </w:rPr>
          <w:t>www.Oregon.marinemap.org</w:t>
        </w:r>
      </w:hyperlink>
      <w:r w:rsidR="00D17C5C" w:rsidRPr="003902C8">
        <w:rPr>
          <w:rStyle w:val="Hyperlink"/>
          <w:color w:val="auto"/>
        </w:rPr>
        <w:t>)</w:t>
      </w:r>
      <w:r w:rsidR="00E432BA" w:rsidRPr="003902C8">
        <w:t xml:space="preserve"> and </w:t>
      </w:r>
      <w:r w:rsidR="00D17C5C" w:rsidRPr="003902C8">
        <w:t>the s</w:t>
      </w:r>
      <w:r w:rsidR="00E432BA" w:rsidRPr="003902C8">
        <w:t>hellfish and estuary maps</w:t>
      </w:r>
      <w:r w:rsidR="00D17C5C" w:rsidRPr="003902C8">
        <w:t xml:space="preserve"> (</w:t>
      </w:r>
      <w:hyperlink r:id="rId22" w:history="1">
        <w:r w:rsidR="00D17C5C" w:rsidRPr="003902C8">
          <w:rPr>
            <w:rStyle w:val="Hyperlink"/>
            <w:color w:val="auto"/>
          </w:rPr>
          <w:t>www.dfw.state.or.us/MRP/shellfish/index.asp</w:t>
        </w:r>
      </w:hyperlink>
      <w:r w:rsidR="00D17C5C" w:rsidRPr="003902C8">
        <w:t xml:space="preserve">).  </w:t>
      </w:r>
    </w:p>
    <w:p w:rsidR="00D17C5C" w:rsidRPr="00E432BA" w:rsidRDefault="00D17C5C">
      <w:pPr>
        <w:rPr>
          <w:color w:val="FF0000"/>
        </w:rPr>
      </w:pPr>
    </w:p>
    <w:p w:rsidR="005259FB" w:rsidRPr="005259FB" w:rsidRDefault="005259FB">
      <w:pPr>
        <w:rPr>
          <w:b/>
        </w:rPr>
      </w:pPr>
      <w:r w:rsidRPr="005259FB">
        <w:rPr>
          <w:b/>
        </w:rPr>
        <w:t>M/V N</w:t>
      </w:r>
      <w:r w:rsidR="00774CFA">
        <w:rPr>
          <w:b/>
        </w:rPr>
        <w:t>ew Carissa Restoration Project - Allison O’Brien, Department of the Interior (DOI)</w:t>
      </w:r>
    </w:p>
    <w:p w:rsidR="005259FB" w:rsidRDefault="00774CFA">
      <w:r w:rsidRPr="00774CFA">
        <w:t xml:space="preserve">Ms. O’Brien </w:t>
      </w:r>
      <w:r w:rsidRPr="00E800BD">
        <w:t xml:space="preserve">gave a </w:t>
      </w:r>
      <w:hyperlink r:id="rId23" w:history="1">
        <w:r w:rsidRPr="00E800BD">
          <w:rPr>
            <w:rStyle w:val="Hyperlink"/>
          </w:rPr>
          <w:t>p</w:t>
        </w:r>
        <w:r w:rsidR="00E432BA" w:rsidRPr="00E800BD">
          <w:rPr>
            <w:rStyle w:val="Hyperlink"/>
          </w:rPr>
          <w:t>ower point</w:t>
        </w:r>
        <w:r w:rsidRPr="00E800BD">
          <w:rPr>
            <w:rStyle w:val="Hyperlink"/>
          </w:rPr>
          <w:t xml:space="preserve"> presentation</w:t>
        </w:r>
      </w:hyperlink>
      <w:r w:rsidRPr="00E800BD">
        <w:t xml:space="preserve"> on</w:t>
      </w:r>
      <w:r>
        <w:t xml:space="preserve"> the </w:t>
      </w:r>
      <w:r w:rsidR="00E432BA">
        <w:t xml:space="preserve">Bandon Marsh Restoration </w:t>
      </w:r>
      <w:r>
        <w:t xml:space="preserve">that </w:t>
      </w:r>
      <w:r w:rsidR="00D17C5C">
        <w:t xml:space="preserve">was </w:t>
      </w:r>
      <w:r>
        <w:t xml:space="preserve">made possible </w:t>
      </w:r>
      <w:r w:rsidR="00E432BA">
        <w:t>with money from the New Carissa</w:t>
      </w:r>
      <w:r>
        <w:t xml:space="preserve"> incident, which had a large impact on birds.  Natural Resources </w:t>
      </w:r>
      <w:r w:rsidR="009347BF">
        <w:t>Trustees developed a restoration plan</w:t>
      </w:r>
      <w:r>
        <w:t xml:space="preserve"> to take</w:t>
      </w:r>
      <w:r w:rsidR="009347BF">
        <w:t xml:space="preserve"> 400 acres of marshland and </w:t>
      </w:r>
      <w:r>
        <w:t>identif</w:t>
      </w:r>
      <w:r w:rsidR="00D17C5C">
        <w:t>y</w:t>
      </w:r>
      <w:r w:rsidR="009347BF">
        <w:t xml:space="preserve"> the historic channels</w:t>
      </w:r>
      <w:r>
        <w:t xml:space="preserve"> in the marsh</w:t>
      </w:r>
      <w:r w:rsidR="009347BF">
        <w:t xml:space="preserve">.  </w:t>
      </w:r>
      <w:r w:rsidR="00D17C5C">
        <w:t>The l</w:t>
      </w:r>
      <w:r w:rsidR="009347BF">
        <w:t xml:space="preserve">and </w:t>
      </w:r>
      <w:r>
        <w:t>had been</w:t>
      </w:r>
      <w:r w:rsidR="009347BF">
        <w:t xml:space="preserve"> used for agriculture, so</w:t>
      </w:r>
      <w:r>
        <w:t xml:space="preserve"> they</w:t>
      </w:r>
      <w:r w:rsidR="009347BF">
        <w:t xml:space="preserve"> filled in </w:t>
      </w:r>
      <w:r>
        <w:t xml:space="preserve">the </w:t>
      </w:r>
      <w:r w:rsidR="009347BF">
        <w:t xml:space="preserve">straight lines and tried to create more of a natural meandering.  </w:t>
      </w:r>
      <w:r>
        <w:t>In addition, they r</w:t>
      </w:r>
      <w:r w:rsidR="009347BF">
        <w:t xml:space="preserve">aised </w:t>
      </w:r>
      <w:r>
        <w:t>a nearby</w:t>
      </w:r>
      <w:r w:rsidR="009347BF">
        <w:t xml:space="preserve"> road and buried a transmission line</w:t>
      </w:r>
      <w:r>
        <w:t xml:space="preserve"> that went through the area</w:t>
      </w:r>
      <w:r w:rsidR="009347BF">
        <w:t xml:space="preserve">.  </w:t>
      </w:r>
      <w:r>
        <w:t>During the restoration, a</w:t>
      </w:r>
      <w:r w:rsidR="009347BF">
        <w:t xml:space="preserve">rchaeological sites </w:t>
      </w:r>
      <w:r>
        <w:t xml:space="preserve">were </w:t>
      </w:r>
      <w:r w:rsidR="009347BF">
        <w:t xml:space="preserve">found, so </w:t>
      </w:r>
      <w:r>
        <w:t>they brought</w:t>
      </w:r>
      <w:r w:rsidR="009347BF">
        <w:t xml:space="preserve"> archaeologists on</w:t>
      </w:r>
      <w:r>
        <w:t xml:space="preserve"> </w:t>
      </w:r>
      <w:r w:rsidR="009347BF">
        <w:t xml:space="preserve">site.  </w:t>
      </w:r>
    </w:p>
    <w:p w:rsidR="00D17C5C" w:rsidRDefault="00D17C5C"/>
    <w:p w:rsidR="009347BF" w:rsidRPr="009347BF" w:rsidRDefault="009347BF">
      <w:pPr>
        <w:rPr>
          <w:b/>
        </w:rPr>
      </w:pPr>
      <w:r w:rsidRPr="009347BF">
        <w:rPr>
          <w:b/>
        </w:rPr>
        <w:t xml:space="preserve">POR Update </w:t>
      </w:r>
      <w:r w:rsidR="00774CFA">
        <w:rPr>
          <w:b/>
        </w:rPr>
        <w:t xml:space="preserve">- </w:t>
      </w:r>
      <w:r w:rsidRPr="009347BF">
        <w:rPr>
          <w:b/>
        </w:rPr>
        <w:t>Allison O’Brien</w:t>
      </w:r>
      <w:r w:rsidR="00774CFA">
        <w:rPr>
          <w:b/>
        </w:rPr>
        <w:t>, DOI and Tim Lupher, USCG D13</w:t>
      </w:r>
    </w:p>
    <w:p w:rsidR="009347BF" w:rsidRDefault="00774CFA">
      <w:r w:rsidRPr="00774CFA">
        <w:t xml:space="preserve">Mr. </w:t>
      </w:r>
      <w:r w:rsidRPr="00E800BD">
        <w:t xml:space="preserve">Lupher gave a </w:t>
      </w:r>
      <w:hyperlink r:id="rId24" w:history="1">
        <w:r w:rsidRPr="00E800BD">
          <w:rPr>
            <w:rStyle w:val="Hyperlink"/>
          </w:rPr>
          <w:t>p</w:t>
        </w:r>
        <w:r w:rsidR="00AA676C" w:rsidRPr="00E800BD">
          <w:rPr>
            <w:rStyle w:val="Hyperlink"/>
          </w:rPr>
          <w:t>ower point</w:t>
        </w:r>
        <w:r w:rsidRPr="00E800BD">
          <w:rPr>
            <w:rStyle w:val="Hyperlink"/>
          </w:rPr>
          <w:t xml:space="preserve"> presentation</w:t>
        </w:r>
      </w:hyperlink>
      <w:r w:rsidRPr="00E800BD">
        <w:t xml:space="preserve"> on</w:t>
      </w:r>
      <w:r>
        <w:t xml:space="preserve"> the development of a POR matrix, and identifying new POR.  Once this is finished, they will be posted somewhere so that they are available to everybody, similar to the GRPs, which are kept online.  </w:t>
      </w:r>
      <w:r w:rsidR="00AA676C">
        <w:t xml:space="preserve">  </w:t>
      </w:r>
    </w:p>
    <w:p w:rsidR="00D17C5C" w:rsidRDefault="00D17C5C"/>
    <w:p w:rsidR="00AA676C" w:rsidRDefault="00AA676C">
      <w:pPr>
        <w:rPr>
          <w:b/>
        </w:rPr>
      </w:pPr>
      <w:r w:rsidRPr="00AA676C">
        <w:rPr>
          <w:b/>
        </w:rPr>
        <w:t>Emergency Responders Round Table – Discussion of current issues by Local, State, Federal and Industry response managers</w:t>
      </w:r>
    </w:p>
    <w:p w:rsidR="00774CFA" w:rsidRDefault="00774CFA">
      <w:r>
        <w:lastRenderedPageBreak/>
        <w:t xml:space="preserve">Mr. Calvin Terada began this segment with an introduction.  He stated that this is an opportunity to discuss a variety issues.  </w:t>
      </w:r>
    </w:p>
    <w:p w:rsidR="00774CFA" w:rsidRDefault="00774CFA">
      <w:r>
        <w:t>The topic of Japan Tsunami debris was raised.  Ms. Ruth Yender of the National Oceanic and Atmospheric Administration (NOAA) stated that the NOAA Debris program has been tracking it, but that the media has generated more concern than is warranted.  The program is currently putting together a strategy for keeping people informed on the status of this concern.  Mr. Terada added that the University of Hawaii has a model for the travel of the debris, and that the Federal Emergency Management Agency (FEMA) Region 10 is also looking into it</w:t>
      </w:r>
      <w:r w:rsidR="00D17C5C">
        <w:t xml:space="preserve"> </w:t>
      </w:r>
      <w:r w:rsidR="00502B6E">
        <w:t>and</w:t>
      </w:r>
      <w:r>
        <w:t xml:space="preserve"> coordinating with federal partners.  </w:t>
      </w:r>
    </w:p>
    <w:p w:rsidR="001B0208" w:rsidRDefault="001B0208">
      <w:r>
        <w:t xml:space="preserve">Captain Ferguson </w:t>
      </w:r>
      <w:r w:rsidR="00774CFA">
        <w:t xml:space="preserve">stated that he </w:t>
      </w:r>
      <w:r>
        <w:t xml:space="preserve">worries about </w:t>
      </w:r>
      <w:r w:rsidR="00302D67">
        <w:t xml:space="preserve">the possibility of </w:t>
      </w:r>
      <w:r>
        <w:t xml:space="preserve">a large spill from a tanker or ship that is uncontained in a highly sensitive area.  </w:t>
      </w:r>
      <w:r w:rsidR="00302D67">
        <w:t>He worries</w:t>
      </w:r>
      <w:r>
        <w:t xml:space="preserve"> about </w:t>
      </w:r>
      <w:r w:rsidR="00302D67">
        <w:t xml:space="preserve">the </w:t>
      </w:r>
      <w:r>
        <w:t xml:space="preserve">ability of everybody to respond effectively </w:t>
      </w:r>
      <w:r w:rsidR="00302D67">
        <w:t xml:space="preserve">while managing the </w:t>
      </w:r>
      <w:r>
        <w:t>politi</w:t>
      </w:r>
      <w:r w:rsidR="00302D67">
        <w:t>cal piece and interest groups, and stated that we</w:t>
      </w:r>
      <w:r>
        <w:t xml:space="preserve"> will fail in a response if we can’t bring our nation</w:t>
      </w:r>
      <w:r w:rsidR="00302D67">
        <w:t>al</w:t>
      </w:r>
      <w:r>
        <w:t xml:space="preserve"> and local leadership in to support us in a response.  </w:t>
      </w:r>
      <w:r w:rsidR="00302D67">
        <w:t xml:space="preserve">He suggested a </w:t>
      </w:r>
      <w:r>
        <w:t xml:space="preserve">preventative campaign.    </w:t>
      </w:r>
    </w:p>
    <w:p w:rsidR="001B0208" w:rsidRDefault="001B0208">
      <w:r>
        <w:t xml:space="preserve">Stu Blanchette </w:t>
      </w:r>
      <w:r w:rsidR="00302D67">
        <w:t xml:space="preserve">of USCG SCR </w:t>
      </w:r>
      <w:r>
        <w:t>suggest</w:t>
      </w:r>
      <w:r w:rsidR="00302D67">
        <w:t>ed that the</w:t>
      </w:r>
      <w:r>
        <w:t xml:space="preserve"> best way to involve these people is exercises and drills.  </w:t>
      </w:r>
      <w:r w:rsidR="00302D67">
        <w:t>He stated that i</w:t>
      </w:r>
      <w:r>
        <w:t>f we invite them, they will come.</w:t>
      </w:r>
    </w:p>
    <w:p w:rsidR="001B0208" w:rsidRDefault="00302D67">
      <w:r>
        <w:t xml:space="preserve">Mr. Terada added that </w:t>
      </w:r>
      <w:r w:rsidR="001B0208">
        <w:t xml:space="preserve">a key piece </w:t>
      </w:r>
      <w:r>
        <w:t>of</w:t>
      </w:r>
      <w:r w:rsidR="001B0208">
        <w:t xml:space="preserve"> being a liaison is </w:t>
      </w:r>
      <w:r>
        <w:t xml:space="preserve">making connections to county emergency management organizations so that </w:t>
      </w:r>
      <w:r w:rsidR="001B0208">
        <w:t xml:space="preserve">they can help provide outreach.  </w:t>
      </w:r>
    </w:p>
    <w:p w:rsidR="00302D67" w:rsidRDefault="00302D67">
      <w:r>
        <w:t xml:space="preserve">Melissa Ferris of the Washington Department of Natural Resources (DNR) suggested that one way to make connections with local emergency managers is to inform them of all spills, big or small, to emphasize the importance of their role.  This will build a relationship for larger incidents.  </w:t>
      </w:r>
    </w:p>
    <w:p w:rsidR="001364C0" w:rsidRDefault="00302D67">
      <w:r>
        <w:t xml:space="preserve">Ms. </w:t>
      </w:r>
      <w:r w:rsidR="001364C0">
        <w:t xml:space="preserve">Jenny Demaris </w:t>
      </w:r>
      <w:r>
        <w:t>stated that</w:t>
      </w:r>
      <w:r w:rsidR="001364C0">
        <w:t xml:space="preserve"> she </w:t>
      </w:r>
      <w:r>
        <w:t>received</w:t>
      </w:r>
      <w:r w:rsidR="001364C0">
        <w:t xml:space="preserve"> training on what the state expects her to do during an initial damage assessment.  She is now training all of her people.  </w:t>
      </w:r>
      <w:r>
        <w:t>She said that i</w:t>
      </w:r>
      <w:r w:rsidR="001364C0">
        <w:t xml:space="preserve">f you put </w:t>
      </w:r>
      <w:r>
        <w:t>together something</w:t>
      </w:r>
      <w:r w:rsidR="001364C0">
        <w:t xml:space="preserve"> that is useful, the training can be passed down from managers to others.  </w:t>
      </w:r>
      <w:r>
        <w:t>She suggested this as a way to get your message out to more people.</w:t>
      </w:r>
    </w:p>
    <w:p w:rsidR="001364C0" w:rsidRDefault="001364C0">
      <w:r>
        <w:t xml:space="preserve">Mark </w:t>
      </w:r>
      <w:r w:rsidR="00DE1911">
        <w:t>Dietrich of Idaho DEQ stated that he has</w:t>
      </w:r>
      <w:r>
        <w:t xml:space="preserve"> noticed that </w:t>
      </w:r>
      <w:r w:rsidR="00DE1911">
        <w:t>with</w:t>
      </w:r>
      <w:r>
        <w:t xml:space="preserve"> </w:t>
      </w:r>
      <w:r w:rsidR="000102F9">
        <w:t xml:space="preserve">the </w:t>
      </w:r>
      <w:r>
        <w:t>larger incident</w:t>
      </w:r>
      <w:r w:rsidR="00DE1911">
        <w:t>s</w:t>
      </w:r>
      <w:r>
        <w:t xml:space="preserve">, they </w:t>
      </w:r>
      <w:r w:rsidR="00DE1911">
        <w:t>are</w:t>
      </w:r>
      <w:r>
        <w:t xml:space="preserve"> drawn </w:t>
      </w:r>
      <w:r w:rsidR="00DE1911">
        <w:t>up</w:t>
      </w:r>
      <w:r>
        <w:t xml:space="preserve"> to federal h</w:t>
      </w:r>
      <w:r w:rsidR="00DE1911">
        <w:t>ead</w:t>
      </w:r>
      <w:r>
        <w:t>q</w:t>
      </w:r>
      <w:r w:rsidR="00DE1911">
        <w:t>uarter level and c</w:t>
      </w:r>
      <w:r>
        <w:t>ommunication breaks down</w:t>
      </w:r>
      <w:r w:rsidR="00DE1911">
        <w:t xml:space="preserve">.  </w:t>
      </w:r>
      <w:r>
        <w:t>Instead of being regionally driven, they become federally driven</w:t>
      </w:r>
      <w:r w:rsidR="00DE1911">
        <w:t xml:space="preserve"> and t</w:t>
      </w:r>
      <w:r>
        <w:t>he states end up being treated like the public</w:t>
      </w:r>
      <w:r w:rsidR="00DE1911">
        <w:t xml:space="preserve">; getting the same information </w:t>
      </w:r>
      <w:r>
        <w:t xml:space="preserve">at the same time as the public.  </w:t>
      </w:r>
      <w:r w:rsidR="00DE1911">
        <w:t xml:space="preserve">He emphasized his hopes that this is not a trend.  Captain </w:t>
      </w:r>
      <w:r>
        <w:t xml:space="preserve">Ferguson </w:t>
      </w:r>
      <w:r w:rsidR="00DE1911">
        <w:t>stated that</w:t>
      </w:r>
      <w:r>
        <w:t xml:space="preserve"> he thinks we can get ahead of this by working preventatively.  </w:t>
      </w:r>
    </w:p>
    <w:p w:rsidR="00DE1911" w:rsidRDefault="00DE1911">
      <w:r>
        <w:t xml:space="preserve">Mr. Terada went on to say that the key component to work on is utilizing local emergency manager such as Ms. Demaris, and her counterparts throughout the state.  </w:t>
      </w:r>
      <w:r w:rsidR="001364C0">
        <w:t xml:space="preserve"> </w:t>
      </w:r>
    </w:p>
    <w:p w:rsidR="00C633EF" w:rsidRDefault="002B1A76">
      <w:r>
        <w:t xml:space="preserve">Someone </w:t>
      </w:r>
      <w:r w:rsidR="00DE1911">
        <w:t xml:space="preserve">posed the question:  </w:t>
      </w:r>
      <w:r w:rsidR="001364C0">
        <w:t xml:space="preserve">As a result of </w:t>
      </w:r>
      <w:r w:rsidR="00DE1911">
        <w:t>Deep Water Horizon</w:t>
      </w:r>
      <w:r w:rsidR="001364C0">
        <w:t xml:space="preserve">, have </w:t>
      </w:r>
      <w:r w:rsidR="00DE1911">
        <w:t>Federal On-Scene Coordinators (</w:t>
      </w:r>
      <w:r w:rsidR="001364C0">
        <w:t>FOSCs</w:t>
      </w:r>
      <w:r w:rsidR="00DE1911">
        <w:t>)</w:t>
      </w:r>
      <w:r w:rsidR="001364C0">
        <w:t xml:space="preserve"> seen shifts in how we are we dealing with </w:t>
      </w:r>
      <w:r w:rsidR="00DE1911">
        <w:t>responsible parties (</w:t>
      </w:r>
      <w:r w:rsidR="001364C0">
        <w:t>RP</w:t>
      </w:r>
      <w:r w:rsidR="00DE1911">
        <w:t>)</w:t>
      </w:r>
      <w:r w:rsidR="001364C0">
        <w:t xml:space="preserve"> in unified spills?  </w:t>
      </w:r>
      <w:r w:rsidR="00DE1911">
        <w:t>Mr. Terada stated that on the US</w:t>
      </w:r>
      <w:r w:rsidR="001364C0">
        <w:t>EPA side, they</w:t>
      </w:r>
      <w:r w:rsidR="00DE1911">
        <w:t xml:space="preserve"> ha</w:t>
      </w:r>
      <w:r w:rsidR="001364C0">
        <w:t xml:space="preserve">ve been told to take the oversight role.  </w:t>
      </w:r>
      <w:r w:rsidR="00DE1911">
        <w:t xml:space="preserve">He added that he does </w:t>
      </w:r>
      <w:r w:rsidR="00DE1911">
        <w:lastRenderedPageBreak/>
        <w:t>not</w:t>
      </w:r>
      <w:r w:rsidR="001364C0">
        <w:t xml:space="preserve"> know if </w:t>
      </w:r>
      <w:r w:rsidR="00DE1911">
        <w:t>the Incident Command System (</w:t>
      </w:r>
      <w:r w:rsidR="001364C0">
        <w:t>ICS</w:t>
      </w:r>
      <w:r w:rsidR="00DE1911">
        <w:t>)</w:t>
      </w:r>
      <w:r w:rsidR="001364C0">
        <w:t xml:space="preserve"> was truly designed to deal with an RP response in a unified fashion.  </w:t>
      </w:r>
      <w:r w:rsidR="00DE1911">
        <w:t>The fire</w:t>
      </w:r>
      <w:r w:rsidR="001364C0">
        <w:t xml:space="preserve"> service created ICS, </w:t>
      </w:r>
      <w:r w:rsidR="00DE1911">
        <w:t xml:space="preserve">and </w:t>
      </w:r>
      <w:r w:rsidR="001364C0">
        <w:t xml:space="preserve">fires have no RP.  </w:t>
      </w:r>
    </w:p>
    <w:p w:rsidR="001364C0" w:rsidRDefault="00C633EF">
      <w:r>
        <w:t xml:space="preserve">Greg Buie </w:t>
      </w:r>
      <w:r w:rsidR="00DE1911">
        <w:t xml:space="preserve">of the </w:t>
      </w:r>
      <w:r w:rsidR="002B1A76">
        <w:t>National Pollution Funds Center</w:t>
      </w:r>
      <w:r w:rsidR="000102F9">
        <w:t xml:space="preserve"> (NPFC)</w:t>
      </w:r>
      <w:r w:rsidR="00DE1911">
        <w:t xml:space="preserve"> said that there has been a</w:t>
      </w:r>
      <w:r>
        <w:t xml:space="preserve"> paradigm shift between the </w:t>
      </w:r>
      <w:r w:rsidR="00DE1911">
        <w:t>government</w:t>
      </w:r>
      <w:r>
        <w:t xml:space="preserve"> and </w:t>
      </w:r>
      <w:r w:rsidR="00DE1911">
        <w:t xml:space="preserve">industry.  From the </w:t>
      </w:r>
      <w:r w:rsidR="000102F9">
        <w:t xml:space="preserve">NPFC’s </w:t>
      </w:r>
      <w:r w:rsidR="00DE1911">
        <w:t>point of view</w:t>
      </w:r>
      <w:r>
        <w:t xml:space="preserve">, this shift is causing spills to be a lot more expensive.  </w:t>
      </w:r>
      <w:r w:rsidR="00DE1911">
        <w:t>Unified Command (UC)</w:t>
      </w:r>
      <w:r>
        <w:t xml:space="preserve"> with indus</w:t>
      </w:r>
      <w:r w:rsidR="00DE1911">
        <w:t xml:space="preserve">try results in cheaper spills, and </w:t>
      </w:r>
      <w:r>
        <w:t>Industry has motivators to respond quickly and effic</w:t>
      </w:r>
      <w:r w:rsidR="00DE1911">
        <w:t>iently to get the job done.  The Governmen</w:t>
      </w:r>
      <w:r>
        <w:t xml:space="preserve">t doesn’t have these </w:t>
      </w:r>
      <w:r w:rsidR="00DE1911">
        <w:t xml:space="preserve">same </w:t>
      </w:r>
      <w:r>
        <w:t>motivators.  This community should work to maintain what has worked well in the past</w:t>
      </w:r>
      <w:r w:rsidR="00DE1911">
        <w:t>,</w:t>
      </w:r>
      <w:r>
        <w:t xml:space="preserve"> which is UC and area planning.</w:t>
      </w:r>
      <w:r w:rsidR="001364C0">
        <w:t xml:space="preserve"> </w:t>
      </w:r>
      <w:r w:rsidR="00DE1911">
        <w:t>The Government</w:t>
      </w:r>
      <w:r>
        <w:t xml:space="preserve"> doesn’t have expertise in some areas</w:t>
      </w:r>
      <w:r w:rsidR="00DE1911">
        <w:t xml:space="preserve">, </w:t>
      </w:r>
      <w:r>
        <w:t>so it</w:t>
      </w:r>
      <w:r w:rsidR="00DE1911">
        <w:t xml:space="preserve"> is</w:t>
      </w:r>
      <w:r>
        <w:t xml:space="preserve"> best to work together</w:t>
      </w:r>
      <w:r w:rsidR="00DE1911">
        <w:t xml:space="preserve"> with those that do</w:t>
      </w:r>
      <w:r>
        <w:t>.</w:t>
      </w:r>
      <w:r w:rsidR="00DE1911">
        <w:t xml:space="preserve">  There was some discussion on whether Industry is “suspicious” of the ICS structure.  </w:t>
      </w:r>
    </w:p>
    <w:p w:rsidR="00C633EF" w:rsidRDefault="00DE1911">
      <w:r>
        <w:t>Ms. Heather Parker stated that</w:t>
      </w:r>
      <w:r w:rsidR="00C633EF">
        <w:t xml:space="preserve"> she doesn’t think that the RP has a suspicion of ICS</w:t>
      </w:r>
      <w:r w:rsidR="00EE6967">
        <w:t>,</w:t>
      </w:r>
      <w:r w:rsidR="00C633EF">
        <w:t xml:space="preserve"> because they parallel the key positions.  </w:t>
      </w:r>
      <w:r w:rsidR="00EE6967">
        <w:t>Captain Jones asked the group not to use DWH as a model for how to respond to an incident.  In that case, the White House was giving direction.  He added that from the USCG’s perspective, it was natural for them to talk about British Petroleum (BP) as being a partner, but the rest of the world was viewing them as the “bad guy”.  The public doesn’t know about these underlying things that we take for granted, such as knowing what an RP is.</w:t>
      </w:r>
      <w:r w:rsidR="00C633EF">
        <w:t xml:space="preserve">  </w:t>
      </w:r>
    </w:p>
    <w:p w:rsidR="00C633EF" w:rsidRDefault="00EE6967">
      <w:r>
        <w:t xml:space="preserve">Mr. </w:t>
      </w:r>
      <w:r w:rsidR="00C633EF">
        <w:t xml:space="preserve">Greg </w:t>
      </w:r>
      <w:r>
        <w:t xml:space="preserve">Buie urged everybody to </w:t>
      </w:r>
      <w:r w:rsidR="00C633EF">
        <w:t xml:space="preserve">influence the people that </w:t>
      </w:r>
      <w:r>
        <w:t>they</w:t>
      </w:r>
      <w:r w:rsidR="00C633EF">
        <w:t xml:space="preserve"> see the most.  </w:t>
      </w:r>
      <w:r w:rsidR="006558B9">
        <w:t>Bring these issues back to your own organization to try and educate them a little better.</w:t>
      </w:r>
    </w:p>
    <w:p w:rsidR="009F3FC9" w:rsidRDefault="009F3FC9"/>
    <w:p w:rsidR="00AA676C" w:rsidRPr="00AA676C" w:rsidRDefault="00AA676C">
      <w:pPr>
        <w:rPr>
          <w:b/>
        </w:rPr>
      </w:pPr>
      <w:r w:rsidRPr="00AA676C">
        <w:rPr>
          <w:b/>
        </w:rPr>
        <w:t>Geographic Assessment of Risk from Hazardous Materials Study – Don Pettit</w:t>
      </w:r>
      <w:r w:rsidR="00EE6967">
        <w:rPr>
          <w:b/>
        </w:rPr>
        <w:t xml:space="preserve"> </w:t>
      </w:r>
    </w:p>
    <w:p w:rsidR="00EE6967" w:rsidRDefault="00EE6967">
      <w:r w:rsidRPr="00EE6967">
        <w:t>Mr</w:t>
      </w:r>
      <w:r>
        <w:t>.</w:t>
      </w:r>
      <w:r w:rsidRPr="00EE6967">
        <w:t xml:space="preserve"> Pettit gave a </w:t>
      </w:r>
      <w:r w:rsidRPr="00EE6967">
        <w:rPr>
          <w:highlight w:val="darkCyan"/>
        </w:rPr>
        <w:t>power point</w:t>
      </w:r>
      <w:r w:rsidRPr="00EE6967">
        <w:t xml:space="preserve"> presentation on a study that was completed six months ago on risks that the state of Oregon faces from transport and hazardous materials in the state.  </w:t>
      </w:r>
    </w:p>
    <w:p w:rsidR="009F3FC9" w:rsidRDefault="009F3FC9"/>
    <w:p w:rsidR="00076E62" w:rsidRPr="00076E62" w:rsidRDefault="00076E62">
      <w:pPr>
        <w:rPr>
          <w:b/>
        </w:rPr>
      </w:pPr>
      <w:r w:rsidRPr="00076E62">
        <w:rPr>
          <w:b/>
        </w:rPr>
        <w:t>Davy Crockett</w:t>
      </w:r>
      <w:r w:rsidR="00EE6967">
        <w:rPr>
          <w:b/>
        </w:rPr>
        <w:t xml:space="preserve"> – Danny LeBlanc, USCG Marine Safety Unit (MSU) Portland</w:t>
      </w:r>
    </w:p>
    <w:p w:rsidR="001B40F3" w:rsidRDefault="001B40F3">
      <w:r>
        <w:t xml:space="preserve">Captain </w:t>
      </w:r>
      <w:r w:rsidR="00EE6967">
        <w:t xml:space="preserve">Danny </w:t>
      </w:r>
      <w:r>
        <w:t xml:space="preserve">LeBlanc worked on the Davy Crockett, which is still </w:t>
      </w:r>
      <w:r w:rsidR="00EE6967">
        <w:t xml:space="preserve">an </w:t>
      </w:r>
      <w:r>
        <w:t>ongoing</w:t>
      </w:r>
      <w:r w:rsidR="00EE6967">
        <w:t xml:space="preserve"> issue</w:t>
      </w:r>
      <w:r>
        <w:t xml:space="preserve">.  There will be another week </w:t>
      </w:r>
      <w:r w:rsidR="00EE6967">
        <w:t xml:space="preserve">of </w:t>
      </w:r>
      <w:r>
        <w:t xml:space="preserve">on-scene </w:t>
      </w:r>
      <w:r w:rsidR="00EE6967">
        <w:t xml:space="preserve">work, </w:t>
      </w:r>
      <w:r>
        <w:t xml:space="preserve">further demobilization, </w:t>
      </w:r>
      <w:r w:rsidR="00EE6967">
        <w:t xml:space="preserve">and then documentation of </w:t>
      </w:r>
      <w:r>
        <w:t xml:space="preserve">lessons learned.  </w:t>
      </w:r>
      <w:r w:rsidR="00076E62">
        <w:t>He showed a video that was provided by Ballard Diving and Salvage on the Davy Crockett on the process of removing the vessel.</w:t>
      </w:r>
    </w:p>
    <w:p w:rsidR="00AA676C" w:rsidRDefault="00EE6967">
      <w:r>
        <w:t>Captain LeBlanc and MSU Portland thanked</w:t>
      </w:r>
      <w:r w:rsidR="00076E62">
        <w:t xml:space="preserve"> the</w:t>
      </w:r>
      <w:r>
        <w:t>ir</w:t>
      </w:r>
      <w:r w:rsidR="00076E62">
        <w:t xml:space="preserve"> partner agencies for their </w:t>
      </w:r>
      <w:r w:rsidR="00DE5B52">
        <w:t>collaboration</w:t>
      </w:r>
      <w:r w:rsidR="00076E62">
        <w:t xml:space="preserve"> with the Davy Crockett.  Plaques were </w:t>
      </w:r>
      <w:r>
        <w:t>presented</w:t>
      </w:r>
      <w:r w:rsidR="00076E62">
        <w:t xml:space="preserve"> to Ecology and DEQ.</w:t>
      </w:r>
    </w:p>
    <w:p w:rsidR="00CD2FB4" w:rsidRDefault="00CD2FB4"/>
    <w:p w:rsidR="00AA676C" w:rsidRPr="00DE5B52" w:rsidRDefault="00AA676C">
      <w:pPr>
        <w:rPr>
          <w:b/>
        </w:rPr>
      </w:pPr>
      <w:r w:rsidRPr="00DE5B52">
        <w:rPr>
          <w:b/>
        </w:rPr>
        <w:t>Tsunami Scenario Set Up – Kelly Thorkilson</w:t>
      </w:r>
      <w:r w:rsidR="00CD2FB4">
        <w:rPr>
          <w:b/>
        </w:rPr>
        <w:t>, USCG SCR</w:t>
      </w:r>
    </w:p>
    <w:p w:rsidR="00CD2FB4" w:rsidRDefault="00CD2FB4">
      <w:r w:rsidRPr="00CD2FB4">
        <w:lastRenderedPageBreak/>
        <w:t xml:space="preserve">Ms. </w:t>
      </w:r>
      <w:proofErr w:type="spellStart"/>
      <w:r w:rsidRPr="00CD2FB4">
        <w:t>Thorkilson</w:t>
      </w:r>
      <w:proofErr w:type="spellEnd"/>
      <w:r w:rsidRPr="00CD2FB4">
        <w:t xml:space="preserve"> gave </w:t>
      </w:r>
      <w:r w:rsidRPr="00E800BD">
        <w:t xml:space="preserve">a </w:t>
      </w:r>
      <w:hyperlink r:id="rId25" w:history="1">
        <w:r w:rsidRPr="00E800BD">
          <w:rPr>
            <w:rStyle w:val="Hyperlink"/>
          </w:rPr>
          <w:t>power p</w:t>
        </w:r>
        <w:r w:rsidR="00DE5B52" w:rsidRPr="00E800BD">
          <w:rPr>
            <w:rStyle w:val="Hyperlink"/>
          </w:rPr>
          <w:t>oint</w:t>
        </w:r>
        <w:r w:rsidRPr="00E800BD">
          <w:rPr>
            <w:rStyle w:val="Hyperlink"/>
          </w:rPr>
          <w:t xml:space="preserve"> presentation</w:t>
        </w:r>
      </w:hyperlink>
      <w:bookmarkStart w:id="0" w:name="_GoBack"/>
      <w:bookmarkEnd w:id="0"/>
      <w:r>
        <w:t xml:space="preserve"> on the tsunami response in March, 2011.</w:t>
      </w:r>
    </w:p>
    <w:p w:rsidR="009F3FC9" w:rsidRDefault="00CD2FB4">
      <w:r>
        <w:t xml:space="preserve">Ms. </w:t>
      </w:r>
      <w:r w:rsidR="00DE5B52">
        <w:t xml:space="preserve">Althea </w:t>
      </w:r>
      <w:r>
        <w:t xml:space="preserve">Rizzo of Oregon’s Office of Emergency Management (OEM) gave a presentation on tsunamis.  She stated that Oregon gets quite a few of them, but they’re typically not very big.  They are however, unpredictable.  They can be modeled and mapped, but until they start hitting tide gauges, there is no way to tell how impactful they will be.  There is a very large lead time with distant tsunamis.  </w:t>
      </w:r>
    </w:p>
    <w:p w:rsidR="00073CF3" w:rsidRPr="00073CF3" w:rsidRDefault="00073CF3">
      <w:pPr>
        <w:rPr>
          <w:b/>
        </w:rPr>
      </w:pPr>
      <w:r w:rsidRPr="00073CF3">
        <w:rPr>
          <w:b/>
        </w:rPr>
        <w:t>Tsunami Response Walk Through &amp; Discussion – Calvin Terada</w:t>
      </w:r>
      <w:r>
        <w:rPr>
          <w:b/>
        </w:rPr>
        <w:t>, USEPA</w:t>
      </w:r>
    </w:p>
    <w:p w:rsidR="00AA676C" w:rsidRDefault="00CD2FB4">
      <w:r>
        <w:t xml:space="preserve">For the purpose of discussion, the group was asked to consider the scenario of an Alaskan earthquake and tsunami.  </w:t>
      </w:r>
    </w:p>
    <w:p w:rsidR="00DE5B52" w:rsidRDefault="00CD2FB4">
      <w:r>
        <w:t xml:space="preserve">Ms. Thorkilson stated that Mr. Terada would facilitate a discussion that would start with local response, and then they would build on this.  </w:t>
      </w:r>
      <w:r w:rsidR="00DE5B52">
        <w:t xml:space="preserve">  </w:t>
      </w:r>
    </w:p>
    <w:p w:rsidR="00F30A70" w:rsidRDefault="00CD2FB4">
      <w:r>
        <w:t xml:space="preserve">Ms. </w:t>
      </w:r>
      <w:r w:rsidR="00C074D5">
        <w:t>Jenny Demaris</w:t>
      </w:r>
      <w:r>
        <w:t xml:space="preserve"> stated that d</w:t>
      </w:r>
      <w:r w:rsidR="00C074D5">
        <w:t xml:space="preserve">uring </w:t>
      </w:r>
      <w:r>
        <w:t xml:space="preserve">the </w:t>
      </w:r>
      <w:r w:rsidR="00C074D5">
        <w:t xml:space="preserve">March event, </w:t>
      </w:r>
      <w:r>
        <w:t>she was called upon to</w:t>
      </w:r>
      <w:r w:rsidR="00C074D5">
        <w:t xml:space="preserve"> </w:t>
      </w:r>
      <w:r>
        <w:t>attend</w:t>
      </w:r>
      <w:r w:rsidR="00C074D5">
        <w:t xml:space="preserve"> a briefing/teleconference in the middle of the night.  </w:t>
      </w:r>
      <w:r>
        <w:t>She i</w:t>
      </w:r>
      <w:r w:rsidR="00C074D5">
        <w:t xml:space="preserve">mmediately saw law enforcement </w:t>
      </w:r>
      <w:r>
        <w:t xml:space="preserve">personnel </w:t>
      </w:r>
      <w:r w:rsidR="00C074D5">
        <w:t xml:space="preserve">group together for a planning session, </w:t>
      </w:r>
      <w:r>
        <w:t xml:space="preserve">and </w:t>
      </w:r>
      <w:r w:rsidR="00C074D5">
        <w:t>fire districts s</w:t>
      </w:r>
      <w:r>
        <w:t>tart</w:t>
      </w:r>
      <w:r w:rsidR="00C074D5">
        <w:t xml:space="preserve"> sharing personnel </w:t>
      </w:r>
      <w:r>
        <w:t xml:space="preserve">in order </w:t>
      </w:r>
      <w:r w:rsidR="00C074D5">
        <w:t xml:space="preserve">to start </w:t>
      </w:r>
      <w:r>
        <w:t xml:space="preserve">the </w:t>
      </w:r>
      <w:r w:rsidR="00C074D5">
        <w:t xml:space="preserve">evacuation process.  </w:t>
      </w:r>
      <w:r>
        <w:t xml:space="preserve">One thing that she noted was the </w:t>
      </w:r>
      <w:r w:rsidR="00C074D5">
        <w:t xml:space="preserve">OR EM had a briefing which conflicted with local briefings.  </w:t>
      </w:r>
      <w:r>
        <w:t xml:space="preserve">A UC was established, and </w:t>
      </w:r>
      <w:r w:rsidR="00C074D5">
        <w:t xml:space="preserve">North Lincoln </w:t>
      </w:r>
      <w:r>
        <w:t>C</w:t>
      </w:r>
      <w:r w:rsidR="00C074D5">
        <w:t>ounty said they needed a certain a</w:t>
      </w:r>
      <w:r>
        <w:t>mount</w:t>
      </w:r>
      <w:r w:rsidR="00C074D5">
        <w:t xml:space="preserve"> of time to evacuate.  </w:t>
      </w:r>
      <w:r>
        <w:t>One problem that came up was that nobody</w:t>
      </w:r>
      <w:r w:rsidR="00C074D5">
        <w:t xml:space="preserve"> had reviewed anybody else’s plan on how much time people would need for evacuations.  </w:t>
      </w:r>
      <w:r w:rsidR="00482541">
        <w:t xml:space="preserve">Another problem was that their reverse-911 program didn’t work.  </w:t>
      </w:r>
      <w:r w:rsidR="00C074D5">
        <w:t xml:space="preserve">Lincoln </w:t>
      </w:r>
      <w:r w:rsidR="00482541">
        <w:t>County</w:t>
      </w:r>
      <w:r w:rsidR="00C074D5">
        <w:t xml:space="preserve"> </w:t>
      </w:r>
      <w:r w:rsidR="00482541">
        <w:t xml:space="preserve">has since </w:t>
      </w:r>
      <w:r w:rsidR="00C074D5">
        <w:t xml:space="preserve">replaced this as part of their after-action report.  </w:t>
      </w:r>
      <w:r w:rsidR="00482541">
        <w:t>An additional lesson learned (LL) was that t</w:t>
      </w:r>
      <w:r w:rsidR="00C074D5">
        <w:t xml:space="preserve">here was no second shift ready to go for law enforcement.  </w:t>
      </w:r>
      <w:r w:rsidR="00482541">
        <w:t xml:space="preserve">Everybody started working as soon as the emergency began, so there was nobody available to relieve these people.  </w:t>
      </w:r>
      <w:r w:rsidR="00C074D5">
        <w:t xml:space="preserve">Internal counties need to be on standby to relieve Lincoln </w:t>
      </w:r>
      <w:r w:rsidR="00482541">
        <w:t>County</w:t>
      </w:r>
      <w:r w:rsidR="00C074D5">
        <w:t xml:space="preserve"> after the first shift</w:t>
      </w:r>
      <w:r w:rsidR="00482541">
        <w:t xml:space="preserve">, but all </w:t>
      </w:r>
      <w:r w:rsidR="00C074D5">
        <w:t xml:space="preserve">of the day to day operations still needed to be done.  </w:t>
      </w:r>
      <w:r w:rsidR="00482541">
        <w:t>Ms. Demaris e</w:t>
      </w:r>
      <w:r w:rsidR="00F30A70">
        <w:t>mphasized that in the event of a distant tsunami, the inland people will need to support all of the coastal counties.</w:t>
      </w:r>
      <w:r w:rsidR="00482541">
        <w:t xml:space="preserve">  She added that in an incident, the </w:t>
      </w:r>
      <w:r w:rsidR="00F30A70">
        <w:t>fire district</w:t>
      </w:r>
      <w:r w:rsidR="00482541">
        <w:t>s</w:t>
      </w:r>
      <w:r w:rsidR="00F30A70">
        <w:t xml:space="preserve"> takes leadership over t</w:t>
      </w:r>
      <w:r w:rsidR="00482541">
        <w:t>heir</w:t>
      </w:r>
      <w:r w:rsidR="00F30A70">
        <w:t xml:space="preserve"> district</w:t>
      </w:r>
      <w:r w:rsidR="00482541">
        <w:t>, but t</w:t>
      </w:r>
      <w:r w:rsidR="00F30A70">
        <w:t xml:space="preserve">here could be multiple command posts up and down the coast.  </w:t>
      </w:r>
    </w:p>
    <w:p w:rsidR="00073CF3" w:rsidRDefault="00073CF3">
      <w:r>
        <w:t xml:space="preserve">Mr. Terada called on Robert Murphy of Newport Fire, and asked him:  </w:t>
      </w:r>
      <w:r w:rsidR="00F30A70">
        <w:t>What was your capacity</w:t>
      </w:r>
      <w:r>
        <w:t xml:space="preserve"> for the tsunami response</w:t>
      </w:r>
      <w:r w:rsidR="00F30A70">
        <w:t xml:space="preserve">, and how would you bring in additional reinforcements?  </w:t>
      </w:r>
    </w:p>
    <w:p w:rsidR="00F30A70" w:rsidRDefault="00073CF3">
      <w:r>
        <w:t>Mr. Murphy stated that this is hard to judge when you don’t know the size of the tsunami, but they would</w:t>
      </w:r>
      <w:r w:rsidR="00F30A70">
        <w:t xml:space="preserve"> look at areas </w:t>
      </w:r>
      <w:r>
        <w:t>here</w:t>
      </w:r>
      <w:r w:rsidR="00F30A70">
        <w:t xml:space="preserve"> hazardous materials are greatest and would work to move those people out of </w:t>
      </w:r>
      <w:r>
        <w:t>harm’s</w:t>
      </w:r>
      <w:r w:rsidR="00F30A70">
        <w:t xml:space="preserve"> way</w:t>
      </w:r>
      <w:r>
        <w:t>,</w:t>
      </w:r>
      <w:r w:rsidR="00F30A70">
        <w:t xml:space="preserve"> </w:t>
      </w:r>
      <w:r>
        <w:t xml:space="preserve">while first </w:t>
      </w:r>
      <w:r w:rsidR="00F30A70">
        <w:t xml:space="preserve">allowing them to shut down their facilities.  If </w:t>
      </w:r>
      <w:r>
        <w:t>they</w:t>
      </w:r>
      <w:r w:rsidR="00F30A70">
        <w:t xml:space="preserve"> didn’t have that notification, then it becomes more of a traditional hazmat response, and </w:t>
      </w:r>
      <w:r>
        <w:t>they would</w:t>
      </w:r>
      <w:r w:rsidR="00F30A70">
        <w:t xml:space="preserve"> bring in </w:t>
      </w:r>
      <w:r w:rsidR="003A7B05">
        <w:t xml:space="preserve">the regional team.  As far as search and rescue goes, this would fall primarily under police with fire and </w:t>
      </w:r>
      <w:r>
        <w:t>sheriffs</w:t>
      </w:r>
      <w:r w:rsidR="003A7B05">
        <w:t xml:space="preserve"> assisting.  Depending on </w:t>
      </w:r>
      <w:r>
        <w:t xml:space="preserve">the </w:t>
      </w:r>
      <w:r w:rsidR="003A7B05">
        <w:t xml:space="preserve">scope and severity </w:t>
      </w:r>
      <w:r>
        <w:t>they could also</w:t>
      </w:r>
      <w:r w:rsidR="003A7B05">
        <w:t xml:space="preserve"> bring in others.  </w:t>
      </w:r>
      <w:r>
        <w:t>They would</w:t>
      </w:r>
      <w:r w:rsidR="003A7B05">
        <w:t xml:space="preserve"> map out</w:t>
      </w:r>
      <w:r>
        <w:t xml:space="preserve"> the area for response, divide it up,</w:t>
      </w:r>
      <w:r w:rsidR="003A7B05">
        <w:t xml:space="preserve"> gather personnel and then make assignments.  In </w:t>
      </w:r>
      <w:r>
        <w:t xml:space="preserve">the </w:t>
      </w:r>
      <w:r w:rsidR="003A7B05">
        <w:t xml:space="preserve">past, </w:t>
      </w:r>
      <w:r>
        <w:t xml:space="preserve">they first went to areas with large populations and </w:t>
      </w:r>
      <w:r w:rsidR="003A7B05">
        <w:t>made notifications there</w:t>
      </w:r>
      <w:r>
        <w:t xml:space="preserve">.  One problem is that they are unable to keep “curiosity-seekers” out of the danger zone.  In the past, they have put up tape to try and keep people off </w:t>
      </w:r>
      <w:r>
        <w:lastRenderedPageBreak/>
        <w:t xml:space="preserve">of the beach.  One other measure that they have taken is that they </w:t>
      </w:r>
      <w:r w:rsidR="003A7B05">
        <w:t xml:space="preserve">color coded the lamp posts </w:t>
      </w:r>
      <w:r>
        <w:t xml:space="preserve">in town </w:t>
      </w:r>
      <w:r w:rsidR="003A7B05">
        <w:t xml:space="preserve">with tape to tell people if they are below </w:t>
      </w:r>
      <w:r>
        <w:t>fifty</w:t>
      </w:r>
      <w:r w:rsidR="003A7B05">
        <w:t xml:space="preserve"> feet</w:t>
      </w:r>
      <w:r>
        <w:t>,</w:t>
      </w:r>
      <w:r w:rsidR="003A7B05">
        <w:t xml:space="preserve"> or above</w:t>
      </w:r>
      <w:r>
        <w:t xml:space="preserve"> fifty feet</w:t>
      </w:r>
      <w:r w:rsidR="003A7B05">
        <w:t xml:space="preserve">.  </w:t>
      </w:r>
    </w:p>
    <w:p w:rsidR="00073CF3" w:rsidRDefault="00073CF3">
      <w:r>
        <w:t>Mr. Terada directed the next questions to USCG SCR.</w:t>
      </w:r>
      <w:r w:rsidR="003A7B05">
        <w:t xml:space="preserve">  Given the info</w:t>
      </w:r>
      <w:r>
        <w:t>rmation for the scenario, he asked them if this was this something that they would pre-deploy for, or if they</w:t>
      </w:r>
      <w:r w:rsidR="003A7B05">
        <w:t xml:space="preserve"> would wait for </w:t>
      </w:r>
      <w:r>
        <w:t>Oregon OEM.  He asked w</w:t>
      </w:r>
      <w:r w:rsidR="003A7B05">
        <w:t xml:space="preserve">hat </w:t>
      </w:r>
      <w:r>
        <w:t>their</w:t>
      </w:r>
      <w:r w:rsidR="003A7B05">
        <w:t xml:space="preserve"> process </w:t>
      </w:r>
      <w:r>
        <w:t xml:space="preserve">would </w:t>
      </w:r>
      <w:r w:rsidR="003A7B05">
        <w:t xml:space="preserve">be. </w:t>
      </w:r>
    </w:p>
    <w:p w:rsidR="003A7B05" w:rsidRDefault="003A7B05">
      <w:r>
        <w:t>Capt</w:t>
      </w:r>
      <w:r w:rsidR="00073CF3">
        <w:t>ain</w:t>
      </w:r>
      <w:r>
        <w:t xml:space="preserve"> Bruce Jones</w:t>
      </w:r>
      <w:r w:rsidR="00073CF3">
        <w:t xml:space="preserve"> stated that their f</w:t>
      </w:r>
      <w:r>
        <w:t xml:space="preserve">irst priority would be to get </w:t>
      </w:r>
      <w:r w:rsidR="00073CF3">
        <w:t>their three</w:t>
      </w:r>
      <w:r>
        <w:t xml:space="preserve"> helicopters airborne or tow them to high ground.  </w:t>
      </w:r>
      <w:r w:rsidR="00073CF3">
        <w:t>Additionally, they would get their b</w:t>
      </w:r>
      <w:r>
        <w:t xml:space="preserve">oats underway, out to sea or up the </w:t>
      </w:r>
      <w:r w:rsidR="00073CF3">
        <w:t>Columbia R</w:t>
      </w:r>
      <w:r>
        <w:t xml:space="preserve">iver.  </w:t>
      </w:r>
      <w:r w:rsidR="00073CF3">
        <w:t>They would</w:t>
      </w:r>
      <w:r>
        <w:t xml:space="preserve"> deploy immediately, </w:t>
      </w:r>
      <w:r w:rsidR="00073CF3">
        <w:t xml:space="preserve">but they need to consider where they would be able to operate, and what the conditions of the fuel sources are.  </w:t>
      </w:r>
      <w:r>
        <w:t>Search and rescue w</w:t>
      </w:r>
      <w:r w:rsidR="00073CF3">
        <w:t>ould</w:t>
      </w:r>
      <w:r>
        <w:t xml:space="preserve"> begin right away and then </w:t>
      </w:r>
      <w:r w:rsidR="00073CF3">
        <w:t>they would</w:t>
      </w:r>
      <w:r>
        <w:t xml:space="preserve"> look at oil pollution response in coord</w:t>
      </w:r>
      <w:r w:rsidR="00073CF3">
        <w:t>ination</w:t>
      </w:r>
      <w:r>
        <w:t xml:space="preserve"> with other agencies, </w:t>
      </w:r>
      <w:r w:rsidR="00073CF3">
        <w:t>to see</w:t>
      </w:r>
      <w:r>
        <w:t xml:space="preserve"> if ther</w:t>
      </w:r>
      <w:r w:rsidR="00073CF3">
        <w:t>e is</w:t>
      </w:r>
      <w:r>
        <w:t xml:space="preserve"> significant damage.  If there</w:t>
      </w:r>
      <w:r w:rsidR="00073CF3">
        <w:t xml:space="preserve"> was a lot, they would </w:t>
      </w:r>
      <w:r>
        <w:t xml:space="preserve">ask for other USCG personnel from other areas like </w:t>
      </w:r>
      <w:r w:rsidR="00073CF3">
        <w:t xml:space="preserve">the </w:t>
      </w:r>
      <w:r>
        <w:t xml:space="preserve">marine transportation recovery unit, and will try to get navigational channels clear.  </w:t>
      </w:r>
      <w:r w:rsidR="00073CF3">
        <w:t>He added that they would l</w:t>
      </w:r>
      <w:r>
        <w:t>ook for C-130 support right away</w:t>
      </w:r>
      <w:r w:rsidR="00C13CE8">
        <w:t>, and would</w:t>
      </w:r>
      <w:r w:rsidR="006F0A50">
        <w:t xml:space="preserve"> have vessels staged near Seattle where an outer-coast tsunami might not have much impact, so they</w:t>
      </w:r>
      <w:r w:rsidR="00C13CE8">
        <w:t xml:space="preserve"> would</w:t>
      </w:r>
      <w:r w:rsidR="006F0A50">
        <w:t xml:space="preserve"> be ready to go for response.  </w:t>
      </w:r>
    </w:p>
    <w:p w:rsidR="00C13CE8" w:rsidRDefault="00C13CE8">
      <w:r>
        <w:t>Mr. Terada asked Oregon OEM what they would be doing as part of this process.</w:t>
      </w:r>
    </w:p>
    <w:p w:rsidR="006F0A50" w:rsidRDefault="00C13CE8">
      <w:r>
        <w:t xml:space="preserve">Ms. </w:t>
      </w:r>
      <w:r w:rsidR="006F0A50">
        <w:t>Althea</w:t>
      </w:r>
      <w:r>
        <w:t xml:space="preserve"> Rizzo stated that they would stand up the Emergency Operations Center (EOC) and talk to the County Emergency Managers.  Once the event was over, then they could start doing damage assessments.  Their FEMA counterparts would be put in touch with the County Emergency Managers to they can tell them what was lost, what was insured, and what they will need.  </w:t>
      </w:r>
    </w:p>
    <w:p w:rsidR="006F0A50" w:rsidRDefault="006F0A50">
      <w:r>
        <w:t xml:space="preserve">Mike </w:t>
      </w:r>
      <w:r w:rsidR="00362FA9">
        <w:t>Zollitsch</w:t>
      </w:r>
      <w:r w:rsidR="00C13CE8">
        <w:t xml:space="preserve"> stated the early on, Oregon DEQ would </w:t>
      </w:r>
      <w:r>
        <w:t xml:space="preserve">send somebody down to the EOC </w:t>
      </w:r>
      <w:r w:rsidR="00C13CE8">
        <w:t>and stand</w:t>
      </w:r>
      <w:r>
        <w:t xml:space="preserve"> up </w:t>
      </w:r>
      <w:r w:rsidR="00C13CE8">
        <w:t>their own EM response at their headquarters</w:t>
      </w:r>
      <w:r>
        <w:t xml:space="preserve">.  </w:t>
      </w:r>
      <w:r w:rsidR="00C13CE8">
        <w:t xml:space="preserve">He pointed out that at their agency, they are not first responders.  </w:t>
      </w:r>
      <w:r>
        <w:t xml:space="preserve">Once the life safety responders are done, </w:t>
      </w:r>
      <w:r w:rsidR="00C13CE8">
        <w:t xml:space="preserve">they will </w:t>
      </w:r>
      <w:r>
        <w:t>determine if it’s Stafford A</w:t>
      </w:r>
      <w:r w:rsidR="00C13CE8">
        <w:t>ct or Oil Pollution Fund Center issue.  They will separate</w:t>
      </w:r>
      <w:r>
        <w:t xml:space="preserve"> </w:t>
      </w:r>
      <w:r w:rsidR="00C13CE8">
        <w:t>hazardous materials (HAZMAT)</w:t>
      </w:r>
      <w:r>
        <w:t xml:space="preserve"> and oil to be dealt with separately.  USCG and EPA would directly contact their duty officer to see if they have any need </w:t>
      </w:r>
      <w:r w:rsidR="00C13CE8">
        <w:t>for DEQ</w:t>
      </w:r>
      <w:r>
        <w:t xml:space="preserve">.  </w:t>
      </w:r>
      <w:r w:rsidR="00C13CE8">
        <w:t xml:space="preserve">Mr. </w:t>
      </w:r>
      <w:r w:rsidR="00362FA9">
        <w:t>Zollitsch</w:t>
      </w:r>
      <w:r w:rsidR="00C13CE8">
        <w:t xml:space="preserve"> added that w</w:t>
      </w:r>
      <w:r>
        <w:t>ith local and county EM</w:t>
      </w:r>
      <w:r w:rsidR="00C13CE8">
        <w:t>s</w:t>
      </w:r>
      <w:r>
        <w:t xml:space="preserve">, their priorities are higher in other areas than oil and </w:t>
      </w:r>
      <w:r w:rsidR="00C13CE8">
        <w:t>HAZMAT</w:t>
      </w:r>
      <w:r>
        <w:t xml:space="preserve">.  </w:t>
      </w:r>
      <w:r w:rsidR="0069388F">
        <w:t xml:space="preserve">If they receive reports on oil or hazmat, they should </w:t>
      </w:r>
      <w:r w:rsidR="00C13CE8">
        <w:t xml:space="preserve">pass these on so </w:t>
      </w:r>
      <w:r w:rsidR="0069388F">
        <w:t xml:space="preserve">that </w:t>
      </w:r>
      <w:r w:rsidR="00C13CE8">
        <w:t>US</w:t>
      </w:r>
      <w:r w:rsidR="0069388F">
        <w:t xml:space="preserve">EPA and USCG can be notified.  </w:t>
      </w:r>
      <w:r w:rsidR="00C13CE8">
        <w:t>There are</w:t>
      </w:r>
      <w:r w:rsidR="0069388F">
        <w:t xml:space="preserve"> a lot of life safety issues and basic human needs </w:t>
      </w:r>
      <w:r w:rsidR="00C13CE8">
        <w:t xml:space="preserve">that </w:t>
      </w:r>
      <w:r w:rsidR="0069388F">
        <w:t xml:space="preserve">would come first.  </w:t>
      </w:r>
    </w:p>
    <w:p w:rsidR="0069388F" w:rsidRDefault="00C13CE8">
      <w:r>
        <w:t>Ms. Althea Rizzo pointed out that w</w:t>
      </w:r>
      <w:r w:rsidR="0069388F">
        <w:t xml:space="preserve">hen </w:t>
      </w:r>
      <w:r>
        <w:t xml:space="preserve">the </w:t>
      </w:r>
      <w:r w:rsidR="0069388F">
        <w:t xml:space="preserve">Cascadia Subduction Zone </w:t>
      </w:r>
      <w:r>
        <w:t>earth</w:t>
      </w:r>
      <w:r w:rsidR="0069388F">
        <w:t>quake happen</w:t>
      </w:r>
      <w:r>
        <w:t>s</w:t>
      </w:r>
      <w:r w:rsidR="0069388F">
        <w:t xml:space="preserve">, </w:t>
      </w:r>
      <w:r>
        <w:t>there is</w:t>
      </w:r>
      <w:r w:rsidR="0069388F">
        <w:t xml:space="preserve"> a good chance that the coastal zones will be </w:t>
      </w:r>
      <w:proofErr w:type="gramStart"/>
      <w:r w:rsidR="0069388F">
        <w:t>on their own</w:t>
      </w:r>
      <w:proofErr w:type="gramEnd"/>
      <w:r w:rsidR="0069388F">
        <w:t xml:space="preserve"> for </w:t>
      </w:r>
      <w:r w:rsidR="00AB69E8">
        <w:t>a while</w:t>
      </w:r>
      <w:r w:rsidR="0069388F">
        <w:t xml:space="preserve">.  </w:t>
      </w:r>
      <w:r>
        <w:t>They</w:t>
      </w:r>
      <w:r w:rsidR="0069388F">
        <w:t xml:space="preserve"> are in process of </w:t>
      </w:r>
      <w:r>
        <w:t>developing</w:t>
      </w:r>
      <w:r w:rsidR="0069388F">
        <w:t xml:space="preserve"> the Cascadia Response plan</w:t>
      </w:r>
      <w:r>
        <w:t xml:space="preserve"> and t</w:t>
      </w:r>
      <w:r w:rsidR="00A9165A">
        <w:t xml:space="preserve">here </w:t>
      </w:r>
      <w:r>
        <w:t>were</w:t>
      </w:r>
      <w:r w:rsidR="00A9165A">
        <w:t xml:space="preserve"> workshop</w:t>
      </w:r>
      <w:r>
        <w:t>s in Salem</w:t>
      </w:r>
      <w:r w:rsidR="00A9165A">
        <w:t>, B</w:t>
      </w:r>
      <w:r>
        <w:t>ritish Columbia</w:t>
      </w:r>
      <w:r w:rsidR="00A9165A">
        <w:t xml:space="preserve"> and Seat</w:t>
      </w:r>
      <w:r>
        <w:t>tle</w:t>
      </w:r>
      <w:r w:rsidR="00A9165A">
        <w:t xml:space="preserve">.  When Lincoln </w:t>
      </w:r>
      <w:r>
        <w:t>County</w:t>
      </w:r>
      <w:r w:rsidR="00A9165A">
        <w:t xml:space="preserve"> </w:t>
      </w:r>
      <w:r>
        <w:t>showed up to</w:t>
      </w:r>
      <w:r w:rsidR="00A9165A">
        <w:t xml:space="preserve"> this workshop, </w:t>
      </w:r>
      <w:r>
        <w:t>they</w:t>
      </w:r>
      <w:r w:rsidR="00A9165A">
        <w:t xml:space="preserve"> felt very positive but after it was over, </w:t>
      </w:r>
      <w:r w:rsidR="007A1A1A">
        <w:t>they realized that they</w:t>
      </w:r>
      <w:r w:rsidR="00A9165A">
        <w:t xml:space="preserve"> had to completely re-think how to handle </w:t>
      </w:r>
      <w:r w:rsidR="007A1A1A">
        <w:t xml:space="preserve">the </w:t>
      </w:r>
      <w:r w:rsidR="00A9165A">
        <w:t xml:space="preserve">resources </w:t>
      </w:r>
      <w:r w:rsidR="007A1A1A">
        <w:t xml:space="preserve">that they have </w:t>
      </w:r>
      <w:r w:rsidR="00A9165A">
        <w:t xml:space="preserve">to move a </w:t>
      </w:r>
      <w:r w:rsidR="007A1A1A">
        <w:t>large amount</w:t>
      </w:r>
      <w:r w:rsidR="00A9165A">
        <w:t xml:space="preserve"> of people for an extended amount of time.  </w:t>
      </w:r>
      <w:r w:rsidR="007A1A1A">
        <w:t>Ms. Rizzo added that she</w:t>
      </w:r>
      <w:r w:rsidR="00A9165A">
        <w:t xml:space="preserve"> has been hosting a work group for distant tsunamis</w:t>
      </w:r>
      <w:r w:rsidR="007A1A1A">
        <w:t>, which meets every two weeks.</w:t>
      </w:r>
      <w:r w:rsidR="00A9165A">
        <w:t xml:space="preserve">  </w:t>
      </w:r>
    </w:p>
    <w:p w:rsidR="00A9165A" w:rsidRDefault="00A9165A">
      <w:r>
        <w:t xml:space="preserve">Robert </w:t>
      </w:r>
      <w:r w:rsidR="007A1A1A">
        <w:t>Murphy pointed out the various local HAZMAT</w:t>
      </w:r>
      <w:r>
        <w:t xml:space="preserve"> facilities</w:t>
      </w:r>
      <w:r w:rsidR="007A1A1A">
        <w:t xml:space="preserve"> on a map</w:t>
      </w:r>
      <w:r>
        <w:t xml:space="preserve">.  </w:t>
      </w:r>
      <w:r w:rsidR="007A1A1A">
        <w:t>He stated that the g</w:t>
      </w:r>
      <w:r>
        <w:t xml:space="preserve">reatest </w:t>
      </w:r>
      <w:r w:rsidR="007A1A1A">
        <w:t xml:space="preserve">local </w:t>
      </w:r>
      <w:r>
        <w:t xml:space="preserve">concern would be anhydrous ammonia.  With the </w:t>
      </w:r>
      <w:r w:rsidR="007A1A1A">
        <w:t xml:space="preserve">given </w:t>
      </w:r>
      <w:r>
        <w:t>scenario</w:t>
      </w:r>
      <w:r w:rsidR="007A1A1A">
        <w:t>, they</w:t>
      </w:r>
      <w:r>
        <w:t xml:space="preserve"> would </w:t>
      </w:r>
      <w:r w:rsidR="007A1A1A">
        <w:t>need to</w:t>
      </w:r>
      <w:r>
        <w:t xml:space="preserve"> contact the </w:t>
      </w:r>
      <w:r>
        <w:lastRenderedPageBreak/>
        <w:t>processing plants and have them shut their plants down and figur</w:t>
      </w:r>
      <w:r w:rsidR="007A1A1A">
        <w:t>e</w:t>
      </w:r>
      <w:r>
        <w:t xml:space="preserve"> out how much release is still possible.  </w:t>
      </w:r>
      <w:r w:rsidR="007A1A1A">
        <w:t xml:space="preserve">They would need to consider the weather conditions and direction of the wind.  Mr. Murphy stated that the local </w:t>
      </w:r>
      <w:r>
        <w:t xml:space="preserve">LNG </w:t>
      </w:r>
      <w:r w:rsidR="0004127F">
        <w:t xml:space="preserve">tank is staffed 24-hours a </w:t>
      </w:r>
      <w:proofErr w:type="gramStart"/>
      <w:r w:rsidR="0004127F">
        <w:t>day</w:t>
      </w:r>
      <w:r w:rsidR="007A1A1A">
        <w:t>,</w:t>
      </w:r>
      <w:proofErr w:type="gramEnd"/>
      <w:r w:rsidR="007A1A1A">
        <w:t xml:space="preserve"> has shut-down procedures</w:t>
      </w:r>
      <w:r w:rsidR="0004127F">
        <w:t xml:space="preserve"> and </w:t>
      </w:r>
      <w:r w:rsidR="007A1A1A">
        <w:t>that local emergency responders</w:t>
      </w:r>
      <w:r w:rsidR="0004127F">
        <w:t xml:space="preserve"> have a good relationship with them.  </w:t>
      </w:r>
      <w:r w:rsidR="007A1A1A">
        <w:t>He added that w</w:t>
      </w:r>
      <w:r w:rsidR="0004127F">
        <w:t xml:space="preserve">ith </w:t>
      </w:r>
      <w:r w:rsidR="007A1A1A">
        <w:t>five hours of notice, he predicts that about 50%</w:t>
      </w:r>
      <w:r w:rsidR="0004127F">
        <w:t xml:space="preserve"> of the commercial vessels </w:t>
      </w:r>
      <w:r w:rsidR="007A1A1A">
        <w:t xml:space="preserve">in their harbor </w:t>
      </w:r>
      <w:r w:rsidR="0004127F">
        <w:t>might be able to get to a safe area, but none of the pleasure crafts would, because many of th</w:t>
      </w:r>
      <w:r w:rsidR="007A1A1A">
        <w:t>e people who own them</w:t>
      </w:r>
      <w:r w:rsidR="0004127F">
        <w:t xml:space="preserve"> don’t live here.</w:t>
      </w:r>
    </w:p>
    <w:p w:rsidR="007A1A1A" w:rsidRDefault="007A1A1A">
      <w:r>
        <w:t>Mr. Terada recapped the segment and stated that many</w:t>
      </w:r>
      <w:r w:rsidR="00ED0F91">
        <w:t xml:space="preserve"> agencies doing their own things.  </w:t>
      </w:r>
      <w:r>
        <w:t xml:space="preserve">He asked the group to consider the role of the RRT in this type of situation, and how the RRT would be coordinated into all of the activities.  Mr. </w:t>
      </w:r>
      <w:r w:rsidR="00ED0F91">
        <w:t>Chris</w:t>
      </w:r>
      <w:r>
        <w:t xml:space="preserve"> Field of the USEPA stated that the</w:t>
      </w:r>
      <w:r w:rsidR="00ED0F91">
        <w:t xml:space="preserve"> RRT’s job is to support the FOSCs.  </w:t>
      </w:r>
    </w:p>
    <w:p w:rsidR="009F3FC9" w:rsidRDefault="009F3FC9"/>
    <w:p w:rsidR="00B25ADD" w:rsidRPr="003760AD" w:rsidRDefault="003760AD">
      <w:pPr>
        <w:rPr>
          <w:b/>
        </w:rPr>
      </w:pPr>
      <w:r w:rsidRPr="003760AD">
        <w:rPr>
          <w:b/>
        </w:rPr>
        <w:t xml:space="preserve">Closeout Comments from </w:t>
      </w:r>
      <w:r w:rsidR="00826777">
        <w:rPr>
          <w:b/>
        </w:rPr>
        <w:t xml:space="preserve">the </w:t>
      </w:r>
      <w:r w:rsidRPr="003760AD">
        <w:rPr>
          <w:b/>
        </w:rPr>
        <w:t>Chairs</w:t>
      </w:r>
    </w:p>
    <w:p w:rsidR="003760AD" w:rsidRDefault="007A1A1A">
      <w:r>
        <w:t xml:space="preserve">Mr. Mike </w:t>
      </w:r>
      <w:r w:rsidR="00362FA9">
        <w:t>Zollitsch</w:t>
      </w:r>
      <w:r>
        <w:t xml:space="preserve"> thank</w:t>
      </w:r>
      <w:r w:rsidR="00826777">
        <w:t>ed</w:t>
      </w:r>
      <w:r>
        <w:t xml:space="preserve"> </w:t>
      </w:r>
      <w:r w:rsidR="00826777">
        <w:t xml:space="preserve">the </w:t>
      </w:r>
      <w:r>
        <w:t>local people for hosting th</w:t>
      </w:r>
      <w:r w:rsidR="00826777">
        <w:t>e</w:t>
      </w:r>
      <w:r>
        <w:t xml:space="preserve"> meeting.</w:t>
      </w:r>
    </w:p>
    <w:p w:rsidR="00C231AB" w:rsidRDefault="007A1A1A">
      <w:r>
        <w:t xml:space="preserve">An announcement was made that the </w:t>
      </w:r>
      <w:r w:rsidR="00C231AB">
        <w:t xml:space="preserve">American Red Cross </w:t>
      </w:r>
      <w:r>
        <w:t xml:space="preserve">now </w:t>
      </w:r>
      <w:r w:rsidR="00C231AB">
        <w:t>has fliers on what to do during an oil spill.</w:t>
      </w:r>
    </w:p>
    <w:p w:rsidR="005D243A" w:rsidRDefault="005D243A"/>
    <w:sectPr w:rsidR="005D243A" w:rsidSect="006B4F9C">
      <w:headerReference w:type="default" r:id="rId26"/>
      <w:foot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D0B" w:rsidRDefault="005F7D0B" w:rsidP="00826777">
      <w:pPr>
        <w:spacing w:after="0" w:line="240" w:lineRule="auto"/>
      </w:pPr>
      <w:r>
        <w:separator/>
      </w:r>
    </w:p>
  </w:endnote>
  <w:endnote w:type="continuationSeparator" w:id="0">
    <w:p w:rsidR="005F7D0B" w:rsidRDefault="005F7D0B" w:rsidP="00826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4605370"/>
      <w:docPartObj>
        <w:docPartGallery w:val="Page Numbers (Bottom of Page)"/>
        <w:docPartUnique/>
      </w:docPartObj>
    </w:sdtPr>
    <w:sdtEndPr/>
    <w:sdtContent>
      <w:sdt>
        <w:sdtPr>
          <w:id w:val="-1669238322"/>
          <w:docPartObj>
            <w:docPartGallery w:val="Page Numbers (Top of Page)"/>
            <w:docPartUnique/>
          </w:docPartObj>
        </w:sdtPr>
        <w:sdtEndPr/>
        <w:sdtContent>
          <w:p w:rsidR="00D260DB" w:rsidRDefault="00D260DB">
            <w:pPr>
              <w:pStyle w:val="Footer"/>
              <w:jc w:val="center"/>
            </w:pPr>
            <w:r>
              <w:t xml:space="preserve">Page </w:t>
            </w:r>
            <w:r w:rsidR="000D0430">
              <w:rPr>
                <w:b/>
                <w:bCs/>
                <w:sz w:val="24"/>
                <w:szCs w:val="24"/>
              </w:rPr>
              <w:fldChar w:fldCharType="begin"/>
            </w:r>
            <w:r>
              <w:rPr>
                <w:b/>
                <w:bCs/>
              </w:rPr>
              <w:instrText xml:space="preserve"> PAGE </w:instrText>
            </w:r>
            <w:r w:rsidR="000D0430">
              <w:rPr>
                <w:b/>
                <w:bCs/>
                <w:sz w:val="24"/>
                <w:szCs w:val="24"/>
              </w:rPr>
              <w:fldChar w:fldCharType="separate"/>
            </w:r>
            <w:r w:rsidR="00A4345F">
              <w:rPr>
                <w:b/>
                <w:bCs/>
                <w:noProof/>
              </w:rPr>
              <w:t>6</w:t>
            </w:r>
            <w:r w:rsidR="000D0430">
              <w:rPr>
                <w:b/>
                <w:bCs/>
                <w:sz w:val="24"/>
                <w:szCs w:val="24"/>
              </w:rPr>
              <w:fldChar w:fldCharType="end"/>
            </w:r>
            <w:r>
              <w:t xml:space="preserve"> of </w:t>
            </w:r>
            <w:r w:rsidR="000D0430">
              <w:rPr>
                <w:b/>
                <w:bCs/>
                <w:sz w:val="24"/>
                <w:szCs w:val="24"/>
              </w:rPr>
              <w:fldChar w:fldCharType="begin"/>
            </w:r>
            <w:r>
              <w:rPr>
                <w:b/>
                <w:bCs/>
              </w:rPr>
              <w:instrText xml:space="preserve"> NUMPAGES  </w:instrText>
            </w:r>
            <w:r w:rsidR="000D0430">
              <w:rPr>
                <w:b/>
                <w:bCs/>
                <w:sz w:val="24"/>
                <w:szCs w:val="24"/>
              </w:rPr>
              <w:fldChar w:fldCharType="separate"/>
            </w:r>
            <w:r w:rsidR="00A4345F">
              <w:rPr>
                <w:b/>
                <w:bCs/>
                <w:noProof/>
              </w:rPr>
              <w:t>8</w:t>
            </w:r>
            <w:r w:rsidR="000D0430">
              <w:rPr>
                <w:b/>
                <w:bCs/>
                <w:sz w:val="24"/>
                <w:szCs w:val="24"/>
              </w:rPr>
              <w:fldChar w:fldCharType="end"/>
            </w:r>
          </w:p>
        </w:sdtContent>
      </w:sdt>
    </w:sdtContent>
  </w:sdt>
  <w:p w:rsidR="00D260DB" w:rsidRDefault="00D260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D0B" w:rsidRDefault="005F7D0B" w:rsidP="00826777">
      <w:pPr>
        <w:spacing w:after="0" w:line="240" w:lineRule="auto"/>
      </w:pPr>
      <w:r>
        <w:separator/>
      </w:r>
    </w:p>
  </w:footnote>
  <w:footnote w:type="continuationSeparator" w:id="0">
    <w:p w:rsidR="005F7D0B" w:rsidRDefault="005F7D0B" w:rsidP="00826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0DB" w:rsidRPr="003D28A5" w:rsidRDefault="00D260DB" w:rsidP="00826777">
    <w:pPr>
      <w:pStyle w:val="Header"/>
      <w:jc w:val="right"/>
      <w:rPr>
        <w:rFonts w:cstheme="minorHAnsi"/>
      </w:rPr>
    </w:pPr>
    <w:r>
      <w:rPr>
        <w:rFonts w:cstheme="minorHAnsi"/>
      </w:rPr>
      <w:t xml:space="preserve">2011 RRT NWAC:  </w:t>
    </w:r>
    <w:r w:rsidRPr="003D28A5">
      <w:rPr>
        <w:rFonts w:cstheme="minorHAnsi"/>
      </w:rPr>
      <w:t>TDD 10-12-00014</w:t>
    </w:r>
  </w:p>
  <w:p w:rsidR="00D260DB" w:rsidRDefault="00D260DB" w:rsidP="00826777">
    <w:pPr>
      <w:spacing w:after="0"/>
      <w:jc w:val="right"/>
      <w:rPr>
        <w:rFonts w:eastAsia="Times New Roman" w:cstheme="minorHAnsi"/>
      </w:rPr>
    </w:pPr>
    <w:r w:rsidRPr="003D28A5">
      <w:rPr>
        <w:rFonts w:cstheme="minorHAnsi"/>
      </w:rPr>
      <w:t xml:space="preserve">DCN </w:t>
    </w:r>
    <w:r w:rsidRPr="003D28A5">
      <w:rPr>
        <w:rFonts w:eastAsia="Times New Roman" w:cstheme="minorHAnsi"/>
      </w:rPr>
      <w:t>TO-006-10-12-0004-DCN</w:t>
    </w:r>
    <w:r>
      <w:rPr>
        <w:rFonts w:eastAsia="Times New Roman" w:cstheme="minorHAnsi"/>
      </w:rPr>
      <w:t>1209</w:t>
    </w:r>
  </w:p>
  <w:p w:rsidR="00D260DB" w:rsidRPr="003D28A5" w:rsidRDefault="00D260DB" w:rsidP="00826777">
    <w:pPr>
      <w:spacing w:after="0"/>
      <w:jc w:val="right"/>
      <w:rPr>
        <w:rFonts w:eastAsia="Times New Roman" w:cstheme="minorHAnsi"/>
      </w:rPr>
    </w:pPr>
    <w:r>
      <w:rPr>
        <w:rFonts w:eastAsia="Times New Roman" w:cstheme="minorHAnsi"/>
      </w:rPr>
      <w:t>November, 2011</w:t>
    </w:r>
  </w:p>
  <w:p w:rsidR="00D260DB" w:rsidRDefault="00D260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5A2EA3"/>
    <w:multiLevelType w:val="hybridMultilevel"/>
    <w:tmpl w:val="2E8AC2C0"/>
    <w:lvl w:ilvl="0" w:tplc="B750F18E">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9F30E94"/>
    <w:multiLevelType w:val="hybridMultilevel"/>
    <w:tmpl w:val="E4146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43A"/>
    <w:rsid w:val="000102F9"/>
    <w:rsid w:val="0004127F"/>
    <w:rsid w:val="00046F68"/>
    <w:rsid w:val="0006602D"/>
    <w:rsid w:val="00073CF3"/>
    <w:rsid w:val="00076E62"/>
    <w:rsid w:val="000D0430"/>
    <w:rsid w:val="000D6ED7"/>
    <w:rsid w:val="001364C0"/>
    <w:rsid w:val="00164E7D"/>
    <w:rsid w:val="001B0208"/>
    <w:rsid w:val="001B40F3"/>
    <w:rsid w:val="002443A5"/>
    <w:rsid w:val="0026081E"/>
    <w:rsid w:val="002609D9"/>
    <w:rsid w:val="002A0203"/>
    <w:rsid w:val="002B1A76"/>
    <w:rsid w:val="002D2DB1"/>
    <w:rsid w:val="00302D67"/>
    <w:rsid w:val="003056FC"/>
    <w:rsid w:val="00344A07"/>
    <w:rsid w:val="00362FA9"/>
    <w:rsid w:val="003760AD"/>
    <w:rsid w:val="003902C8"/>
    <w:rsid w:val="003A218D"/>
    <w:rsid w:val="003A7B05"/>
    <w:rsid w:val="00453F94"/>
    <w:rsid w:val="004577A0"/>
    <w:rsid w:val="00480D04"/>
    <w:rsid w:val="00482541"/>
    <w:rsid w:val="00495513"/>
    <w:rsid w:val="00502B6E"/>
    <w:rsid w:val="00517B1C"/>
    <w:rsid w:val="005259FB"/>
    <w:rsid w:val="005723B2"/>
    <w:rsid w:val="005A0719"/>
    <w:rsid w:val="005D243A"/>
    <w:rsid w:val="005F7D0B"/>
    <w:rsid w:val="006558B9"/>
    <w:rsid w:val="0069388F"/>
    <w:rsid w:val="006B4F9C"/>
    <w:rsid w:val="006F0A50"/>
    <w:rsid w:val="007218F3"/>
    <w:rsid w:val="00774CFA"/>
    <w:rsid w:val="007A1A1A"/>
    <w:rsid w:val="00826777"/>
    <w:rsid w:val="0092362F"/>
    <w:rsid w:val="009347BF"/>
    <w:rsid w:val="009601CE"/>
    <w:rsid w:val="00965578"/>
    <w:rsid w:val="0097381C"/>
    <w:rsid w:val="009F3FC9"/>
    <w:rsid w:val="00A4345F"/>
    <w:rsid w:val="00A4667A"/>
    <w:rsid w:val="00A9165A"/>
    <w:rsid w:val="00AA5E53"/>
    <w:rsid w:val="00AA676C"/>
    <w:rsid w:val="00AB69E8"/>
    <w:rsid w:val="00B25ADD"/>
    <w:rsid w:val="00B528A9"/>
    <w:rsid w:val="00C074D5"/>
    <w:rsid w:val="00C13CE8"/>
    <w:rsid w:val="00C231AB"/>
    <w:rsid w:val="00C633EF"/>
    <w:rsid w:val="00CD2FB4"/>
    <w:rsid w:val="00D10FB2"/>
    <w:rsid w:val="00D127E2"/>
    <w:rsid w:val="00D17C5C"/>
    <w:rsid w:val="00D260DB"/>
    <w:rsid w:val="00DB77B5"/>
    <w:rsid w:val="00DE1911"/>
    <w:rsid w:val="00DE5B52"/>
    <w:rsid w:val="00E432BA"/>
    <w:rsid w:val="00E74B5F"/>
    <w:rsid w:val="00E800BD"/>
    <w:rsid w:val="00ED0F91"/>
    <w:rsid w:val="00EE5F37"/>
    <w:rsid w:val="00EE6967"/>
    <w:rsid w:val="00F30A70"/>
    <w:rsid w:val="00F74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32BA"/>
    <w:rPr>
      <w:color w:val="0000FF" w:themeColor="hyperlink"/>
      <w:u w:val="single"/>
    </w:rPr>
  </w:style>
  <w:style w:type="paragraph" w:styleId="ListParagraph">
    <w:name w:val="List Paragraph"/>
    <w:basedOn w:val="Normal"/>
    <w:uiPriority w:val="34"/>
    <w:qFormat/>
    <w:rsid w:val="0092362F"/>
    <w:pPr>
      <w:ind w:left="720"/>
      <w:contextualSpacing/>
    </w:pPr>
  </w:style>
  <w:style w:type="paragraph" w:styleId="Header">
    <w:name w:val="header"/>
    <w:basedOn w:val="Normal"/>
    <w:link w:val="HeaderChar"/>
    <w:uiPriority w:val="99"/>
    <w:unhideWhenUsed/>
    <w:rsid w:val="008267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6777"/>
  </w:style>
  <w:style w:type="paragraph" w:styleId="Footer">
    <w:name w:val="footer"/>
    <w:basedOn w:val="Normal"/>
    <w:link w:val="FooterChar"/>
    <w:uiPriority w:val="99"/>
    <w:unhideWhenUsed/>
    <w:rsid w:val="008267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6777"/>
  </w:style>
  <w:style w:type="character" w:styleId="CommentReference">
    <w:name w:val="annotation reference"/>
    <w:basedOn w:val="DefaultParagraphFont"/>
    <w:uiPriority w:val="99"/>
    <w:semiHidden/>
    <w:unhideWhenUsed/>
    <w:rsid w:val="00517B1C"/>
    <w:rPr>
      <w:sz w:val="16"/>
      <w:szCs w:val="16"/>
    </w:rPr>
  </w:style>
  <w:style w:type="paragraph" w:styleId="CommentText">
    <w:name w:val="annotation text"/>
    <w:basedOn w:val="Normal"/>
    <w:link w:val="CommentTextChar"/>
    <w:uiPriority w:val="99"/>
    <w:semiHidden/>
    <w:unhideWhenUsed/>
    <w:rsid w:val="00517B1C"/>
    <w:pPr>
      <w:spacing w:line="240" w:lineRule="auto"/>
    </w:pPr>
    <w:rPr>
      <w:sz w:val="20"/>
      <w:szCs w:val="20"/>
    </w:rPr>
  </w:style>
  <w:style w:type="character" w:customStyle="1" w:styleId="CommentTextChar">
    <w:name w:val="Comment Text Char"/>
    <w:basedOn w:val="DefaultParagraphFont"/>
    <w:link w:val="CommentText"/>
    <w:uiPriority w:val="99"/>
    <w:semiHidden/>
    <w:rsid w:val="00517B1C"/>
    <w:rPr>
      <w:sz w:val="20"/>
      <w:szCs w:val="20"/>
    </w:rPr>
  </w:style>
  <w:style w:type="paragraph" w:styleId="CommentSubject">
    <w:name w:val="annotation subject"/>
    <w:basedOn w:val="CommentText"/>
    <w:next w:val="CommentText"/>
    <w:link w:val="CommentSubjectChar"/>
    <w:uiPriority w:val="99"/>
    <w:semiHidden/>
    <w:unhideWhenUsed/>
    <w:rsid w:val="00517B1C"/>
    <w:rPr>
      <w:b/>
      <w:bCs/>
    </w:rPr>
  </w:style>
  <w:style w:type="character" w:customStyle="1" w:styleId="CommentSubjectChar">
    <w:name w:val="Comment Subject Char"/>
    <w:basedOn w:val="CommentTextChar"/>
    <w:link w:val="CommentSubject"/>
    <w:uiPriority w:val="99"/>
    <w:semiHidden/>
    <w:rsid w:val="00517B1C"/>
    <w:rPr>
      <w:b/>
      <w:bCs/>
      <w:sz w:val="20"/>
      <w:szCs w:val="20"/>
    </w:rPr>
  </w:style>
  <w:style w:type="paragraph" w:styleId="BalloonText">
    <w:name w:val="Balloon Text"/>
    <w:basedOn w:val="Normal"/>
    <w:link w:val="BalloonTextChar"/>
    <w:uiPriority w:val="99"/>
    <w:semiHidden/>
    <w:unhideWhenUsed/>
    <w:rsid w:val="00517B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7B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32BA"/>
    <w:rPr>
      <w:color w:val="0000FF" w:themeColor="hyperlink"/>
      <w:u w:val="single"/>
    </w:rPr>
  </w:style>
  <w:style w:type="paragraph" w:styleId="ListParagraph">
    <w:name w:val="List Paragraph"/>
    <w:basedOn w:val="Normal"/>
    <w:uiPriority w:val="34"/>
    <w:qFormat/>
    <w:rsid w:val="0092362F"/>
    <w:pPr>
      <w:ind w:left="720"/>
      <w:contextualSpacing/>
    </w:pPr>
  </w:style>
  <w:style w:type="paragraph" w:styleId="Header">
    <w:name w:val="header"/>
    <w:basedOn w:val="Normal"/>
    <w:link w:val="HeaderChar"/>
    <w:uiPriority w:val="99"/>
    <w:unhideWhenUsed/>
    <w:rsid w:val="008267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6777"/>
  </w:style>
  <w:style w:type="paragraph" w:styleId="Footer">
    <w:name w:val="footer"/>
    <w:basedOn w:val="Normal"/>
    <w:link w:val="FooterChar"/>
    <w:uiPriority w:val="99"/>
    <w:unhideWhenUsed/>
    <w:rsid w:val="008267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6777"/>
  </w:style>
  <w:style w:type="character" w:styleId="CommentReference">
    <w:name w:val="annotation reference"/>
    <w:basedOn w:val="DefaultParagraphFont"/>
    <w:uiPriority w:val="99"/>
    <w:semiHidden/>
    <w:unhideWhenUsed/>
    <w:rsid w:val="00517B1C"/>
    <w:rPr>
      <w:sz w:val="16"/>
      <w:szCs w:val="16"/>
    </w:rPr>
  </w:style>
  <w:style w:type="paragraph" w:styleId="CommentText">
    <w:name w:val="annotation text"/>
    <w:basedOn w:val="Normal"/>
    <w:link w:val="CommentTextChar"/>
    <w:uiPriority w:val="99"/>
    <w:semiHidden/>
    <w:unhideWhenUsed/>
    <w:rsid w:val="00517B1C"/>
    <w:pPr>
      <w:spacing w:line="240" w:lineRule="auto"/>
    </w:pPr>
    <w:rPr>
      <w:sz w:val="20"/>
      <w:szCs w:val="20"/>
    </w:rPr>
  </w:style>
  <w:style w:type="character" w:customStyle="1" w:styleId="CommentTextChar">
    <w:name w:val="Comment Text Char"/>
    <w:basedOn w:val="DefaultParagraphFont"/>
    <w:link w:val="CommentText"/>
    <w:uiPriority w:val="99"/>
    <w:semiHidden/>
    <w:rsid w:val="00517B1C"/>
    <w:rPr>
      <w:sz w:val="20"/>
      <w:szCs w:val="20"/>
    </w:rPr>
  </w:style>
  <w:style w:type="paragraph" w:styleId="CommentSubject">
    <w:name w:val="annotation subject"/>
    <w:basedOn w:val="CommentText"/>
    <w:next w:val="CommentText"/>
    <w:link w:val="CommentSubjectChar"/>
    <w:uiPriority w:val="99"/>
    <w:semiHidden/>
    <w:unhideWhenUsed/>
    <w:rsid w:val="00517B1C"/>
    <w:rPr>
      <w:b/>
      <w:bCs/>
    </w:rPr>
  </w:style>
  <w:style w:type="character" w:customStyle="1" w:styleId="CommentSubjectChar">
    <w:name w:val="Comment Subject Char"/>
    <w:basedOn w:val="CommentTextChar"/>
    <w:link w:val="CommentSubject"/>
    <w:uiPriority w:val="99"/>
    <w:semiHidden/>
    <w:rsid w:val="00517B1C"/>
    <w:rPr>
      <w:b/>
      <w:bCs/>
      <w:sz w:val="20"/>
      <w:szCs w:val="20"/>
    </w:rPr>
  </w:style>
  <w:style w:type="paragraph" w:styleId="BalloonText">
    <w:name w:val="Balloon Text"/>
    <w:basedOn w:val="Normal"/>
    <w:link w:val="BalloonTextChar"/>
    <w:uiPriority w:val="99"/>
    <w:semiHidden/>
    <w:unhideWhenUsed/>
    <w:rsid w:val="00517B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7B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rt10nwac.com/Files/files/Public%20Session%20Sign-in%20Sheets.pdf" TargetMode="External"/><Relationship Id="rId13" Type="http://schemas.openxmlformats.org/officeDocument/2006/relationships/hyperlink" Target="http://www.Oregon.marinemap.org" TargetMode="External"/><Relationship Id="rId18" Type="http://schemas.openxmlformats.org/officeDocument/2006/relationships/hyperlink" Target="http://www.rrt10nwac.com/Files/files/RRT%20SOSC%20Nov%202011a.pptx" TargetMode="External"/><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yperlink" Target="http://www.Oregon.marinemap.org" TargetMode="External"/><Relationship Id="rId7" Type="http://schemas.openxmlformats.org/officeDocument/2006/relationships/endnotes" Target="endnotes.xml"/><Relationship Id="rId12" Type="http://schemas.openxmlformats.org/officeDocument/2006/relationships/hyperlink" Target="http://www.coastalatlas.net/shorezone" TargetMode="External"/><Relationship Id="rId17" Type="http://schemas.openxmlformats.org/officeDocument/2006/relationships/hyperlink" Target="http://www.rrt10nwac.com/Files/files/Ethanol_NWAC_2011.pptx" TargetMode="External"/><Relationship Id="rId25" Type="http://schemas.openxmlformats.org/officeDocument/2006/relationships/hyperlink" Target="http://www.rrt10nwac.com/Files/files/Tsunami%20Response%20Discussion_NWAC%20Meeting%2015%20Nov.pptx" TargetMode="External"/><Relationship Id="rId2" Type="http://schemas.openxmlformats.org/officeDocument/2006/relationships/styles" Target="styles.xml"/><Relationship Id="rId16" Type="http://schemas.openxmlformats.org/officeDocument/2006/relationships/hyperlink" Target="http://www.rrt10nwac.com/Files/files/2011%20RRT%20summary%20Nov11%20%5bAutosaved%5d.ppt" TargetMode="External"/><Relationship Id="rId20" Type="http://schemas.openxmlformats.org/officeDocument/2006/relationships/hyperlink" Target="http://www.coastalatlas.net/shorezone"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fw.state.or.us/MRP/shellfish/index.asp" TargetMode="External"/><Relationship Id="rId24" Type="http://schemas.openxmlformats.org/officeDocument/2006/relationships/hyperlink" Target="http://www.rrt10nwac.com/Files/files/POR%20Presentation.ppt" TargetMode="External"/><Relationship Id="rId5" Type="http://schemas.openxmlformats.org/officeDocument/2006/relationships/webSettings" Target="webSettings.xml"/><Relationship Id="rId15" Type="http://schemas.openxmlformats.org/officeDocument/2006/relationships/hyperlink" Target="http://www.rrt10nwac.com/Files/files/RRTBriefing%20NOV%202011.ppt" TargetMode="External"/><Relationship Id="rId23" Type="http://schemas.openxmlformats.org/officeDocument/2006/relationships/hyperlink" Target="http://www.rrt10nwac.com/Files/files/newcarissarestoration.pptx" TargetMode="External"/><Relationship Id="rId28" Type="http://schemas.openxmlformats.org/officeDocument/2006/relationships/fontTable" Target="fontTable.xml"/><Relationship Id="rId10" Type="http://schemas.openxmlformats.org/officeDocument/2006/relationships/hyperlink" Target="http://www.Oregon.marinemap.org" TargetMode="External"/><Relationship Id="rId19" Type="http://schemas.openxmlformats.org/officeDocument/2006/relationships/hyperlink" Target="http://www.rrt10nwac.com/Files/files/D%20Fox%20ODFW%20NW%20area%20committee%2011-15-11.pptx" TargetMode="External"/><Relationship Id="rId4" Type="http://schemas.openxmlformats.org/officeDocument/2006/relationships/settings" Target="settings.xml"/><Relationship Id="rId9" Type="http://schemas.openxmlformats.org/officeDocument/2006/relationships/hyperlink" Target="http://www.coastalatlas.net/shorezone" TargetMode="External"/><Relationship Id="rId14" Type="http://schemas.openxmlformats.org/officeDocument/2006/relationships/hyperlink" Target="http://www.dfw.state.or.us/MRP/shellfish/index.asp" TargetMode="External"/><Relationship Id="rId22" Type="http://schemas.openxmlformats.org/officeDocument/2006/relationships/hyperlink" Target="http://www.dfw.state.or.us/MRP/shellfish/index.asp"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3144</Words>
  <Characters>17926</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TechLaw Holdings, Inc.</Company>
  <LinksUpToDate>false</LinksUpToDate>
  <CharactersWithSpaces>21028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TBan</dc:creator>
  <cp:lastModifiedBy>user2</cp:lastModifiedBy>
  <cp:revision>5</cp:revision>
  <dcterms:created xsi:type="dcterms:W3CDTF">2011-11-29T19:14:00Z</dcterms:created>
  <dcterms:modified xsi:type="dcterms:W3CDTF">2012-02-14T22:11:00Z</dcterms:modified>
</cp:coreProperties>
</file>