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0F72" w14:textId="77777777" w:rsidR="00D33A5D" w:rsidRDefault="00594DB9" w:rsidP="00594DB9">
      <w:pPr>
        <w:pStyle w:val="Heading1"/>
        <w:spacing w:before="0"/>
        <w:jc w:val="center"/>
      </w:pPr>
      <w:r>
        <w:t xml:space="preserve">REGIONAL RESPONSE TEAM 10/NORTHWEST AREA </w:t>
      </w:r>
      <w:r w:rsidR="00D67DB5">
        <w:t xml:space="preserve">COMMITTEE </w:t>
      </w:r>
      <w:r w:rsidR="007C2B9B">
        <w:br/>
      </w:r>
      <w:r>
        <w:t>(RRT</w:t>
      </w:r>
      <w:r w:rsidR="000455F8">
        <w:t xml:space="preserve"> 10</w:t>
      </w:r>
      <w:r>
        <w:t>/NWAC)</w:t>
      </w:r>
    </w:p>
    <w:p w14:paraId="5D065C7B" w14:textId="77777777" w:rsidR="00594DB9" w:rsidRDefault="00594DB9" w:rsidP="00594DB9">
      <w:pPr>
        <w:pStyle w:val="Heading1"/>
        <w:spacing w:before="0"/>
        <w:jc w:val="center"/>
      </w:pPr>
      <w:r>
        <w:t>PUBLIC SESSION MINUTES</w:t>
      </w:r>
    </w:p>
    <w:p w14:paraId="5816D33E" w14:textId="2CDC0E1D"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432196">
        <w:rPr>
          <w:rFonts w:ascii="Arial" w:hAnsi="Arial" w:cs="Arial"/>
          <w:b/>
          <w:sz w:val="24"/>
          <w:szCs w:val="24"/>
        </w:rPr>
        <w:t>1630</w:t>
      </w:r>
      <w:r w:rsidR="00594DB9" w:rsidRPr="00594DB9">
        <w:rPr>
          <w:rFonts w:ascii="Arial" w:hAnsi="Arial" w:cs="Arial"/>
          <w:b/>
          <w:sz w:val="24"/>
          <w:szCs w:val="24"/>
        </w:rPr>
        <w:t xml:space="preserve"> </w:t>
      </w:r>
      <w:r w:rsidR="002F261E">
        <w:rPr>
          <w:rFonts w:ascii="Arial" w:hAnsi="Arial" w:cs="Arial"/>
          <w:b/>
          <w:sz w:val="24"/>
          <w:szCs w:val="24"/>
        </w:rPr>
        <w:t>Wednesday</w:t>
      </w:r>
      <w:r w:rsidR="00295AA8">
        <w:rPr>
          <w:rFonts w:ascii="Arial" w:hAnsi="Arial" w:cs="Arial"/>
          <w:b/>
          <w:sz w:val="24"/>
          <w:szCs w:val="24"/>
        </w:rPr>
        <w:t xml:space="preserve"> </w:t>
      </w:r>
      <w:r w:rsidR="005045ED">
        <w:rPr>
          <w:rFonts w:ascii="Arial" w:hAnsi="Arial" w:cs="Arial"/>
          <w:b/>
          <w:sz w:val="24"/>
          <w:szCs w:val="24"/>
        </w:rPr>
        <w:t>30</w:t>
      </w:r>
      <w:r w:rsidR="00D62CEE">
        <w:rPr>
          <w:rFonts w:ascii="Arial" w:hAnsi="Arial" w:cs="Arial"/>
          <w:b/>
          <w:sz w:val="24"/>
          <w:szCs w:val="24"/>
        </w:rPr>
        <w:t xml:space="preserve"> </w:t>
      </w:r>
      <w:r w:rsidR="005045ED">
        <w:rPr>
          <w:rFonts w:ascii="Arial" w:hAnsi="Arial" w:cs="Arial"/>
          <w:b/>
          <w:sz w:val="24"/>
          <w:szCs w:val="24"/>
        </w:rPr>
        <w:t>May,</w:t>
      </w:r>
      <w:r w:rsidR="00D62CEE">
        <w:rPr>
          <w:rFonts w:ascii="Arial" w:hAnsi="Arial" w:cs="Arial"/>
          <w:b/>
          <w:sz w:val="24"/>
          <w:szCs w:val="24"/>
        </w:rPr>
        <w:t xml:space="preserve"> </w:t>
      </w:r>
      <w:r w:rsidR="002F261E">
        <w:rPr>
          <w:rFonts w:ascii="Arial" w:hAnsi="Arial" w:cs="Arial"/>
          <w:b/>
          <w:sz w:val="24"/>
          <w:szCs w:val="24"/>
        </w:rPr>
        <w:t>2018</w:t>
      </w:r>
    </w:p>
    <w:p w14:paraId="2DAECF42" w14:textId="1DFD620F" w:rsidR="002D5244" w:rsidRDefault="005045ED" w:rsidP="005045ED">
      <w:pPr>
        <w:spacing w:after="0"/>
        <w:jc w:val="center"/>
        <w:rPr>
          <w:rFonts w:ascii="Arial" w:hAnsi="Arial" w:cs="Arial"/>
          <w:b/>
          <w:sz w:val="24"/>
          <w:szCs w:val="24"/>
        </w:rPr>
      </w:pPr>
      <w:r>
        <w:rPr>
          <w:rFonts w:ascii="Arial" w:hAnsi="Arial" w:cs="Arial"/>
          <w:b/>
          <w:sz w:val="24"/>
          <w:szCs w:val="24"/>
        </w:rPr>
        <w:t>Joe R. Williams Building</w:t>
      </w:r>
    </w:p>
    <w:p w14:paraId="492DF069" w14:textId="026CD174" w:rsidR="00EB732F" w:rsidRDefault="00EB732F" w:rsidP="005045ED">
      <w:pPr>
        <w:spacing w:after="0"/>
        <w:jc w:val="center"/>
        <w:rPr>
          <w:rFonts w:ascii="Arial" w:hAnsi="Arial" w:cs="Arial"/>
          <w:b/>
          <w:sz w:val="24"/>
          <w:szCs w:val="24"/>
        </w:rPr>
      </w:pPr>
      <w:r>
        <w:rPr>
          <w:rFonts w:ascii="Arial" w:hAnsi="Arial" w:cs="Arial"/>
          <w:b/>
          <w:sz w:val="24"/>
          <w:szCs w:val="24"/>
        </w:rPr>
        <w:t>700 West State Street</w:t>
      </w:r>
    </w:p>
    <w:p w14:paraId="28E96CBD" w14:textId="23ABF26F" w:rsidR="005045ED" w:rsidRPr="00594DB9" w:rsidRDefault="005045ED" w:rsidP="005045ED">
      <w:pPr>
        <w:spacing w:after="0"/>
        <w:jc w:val="center"/>
        <w:rPr>
          <w:rFonts w:ascii="Arial" w:hAnsi="Arial" w:cs="Arial"/>
          <w:b/>
          <w:sz w:val="24"/>
          <w:szCs w:val="24"/>
        </w:rPr>
      </w:pPr>
      <w:r>
        <w:rPr>
          <w:rFonts w:ascii="Arial" w:hAnsi="Arial" w:cs="Arial"/>
          <w:b/>
          <w:sz w:val="24"/>
          <w:szCs w:val="24"/>
        </w:rPr>
        <w:t>Boise, Idaho</w:t>
      </w:r>
      <w:r w:rsidR="00EB732F">
        <w:rPr>
          <w:rFonts w:ascii="Arial" w:hAnsi="Arial" w:cs="Arial"/>
          <w:b/>
          <w:sz w:val="24"/>
          <w:szCs w:val="24"/>
        </w:rPr>
        <w:t xml:space="preserve"> 87302</w:t>
      </w:r>
    </w:p>
    <w:p w14:paraId="2651E56E" w14:textId="77777777" w:rsidR="00594DB9" w:rsidRDefault="00594DB9" w:rsidP="00594DB9"/>
    <w:p w14:paraId="2EDB6742" w14:textId="7821F2CF" w:rsidR="00594DB9" w:rsidRPr="00007289" w:rsidRDefault="00594DB9" w:rsidP="00594DB9">
      <w:pPr>
        <w:jc w:val="center"/>
        <w:rPr>
          <w:rFonts w:ascii="Arial" w:hAnsi="Arial" w:cs="Arial"/>
          <w:b/>
        </w:rPr>
      </w:pPr>
      <w:r w:rsidRPr="00007289">
        <w:rPr>
          <w:rFonts w:ascii="Arial" w:hAnsi="Arial" w:cs="Arial"/>
          <w:b/>
        </w:rPr>
        <w:t>Sign-in sheets can be viewed</w:t>
      </w:r>
      <w:r w:rsidRPr="00CB5755">
        <w:rPr>
          <w:rFonts w:ascii="Arial" w:hAnsi="Arial" w:cs="Arial"/>
          <w:b/>
        </w:rPr>
        <w:t xml:space="preserve"> </w:t>
      </w:r>
      <w:hyperlink r:id="rId8" w:history="1">
        <w:r w:rsidRPr="00FB3AC5">
          <w:rPr>
            <w:rStyle w:val="Hyperlink"/>
            <w:rFonts w:ascii="Arial" w:hAnsi="Arial" w:cs="Arial"/>
            <w:b/>
          </w:rPr>
          <w:t>here</w:t>
        </w:r>
      </w:hyperlink>
      <w:r w:rsidRPr="00CB5755">
        <w:rPr>
          <w:rFonts w:ascii="Arial" w:hAnsi="Arial" w:cs="Arial"/>
          <w:b/>
        </w:rPr>
        <w:t>.</w:t>
      </w:r>
    </w:p>
    <w:p w14:paraId="32150E98" w14:textId="77777777" w:rsidR="00594DB9" w:rsidRDefault="00594DB9" w:rsidP="00594DB9">
      <w:pPr>
        <w:pStyle w:val="Heading2"/>
      </w:pPr>
      <w:r>
        <w:t>Safety Briefing, Introductions, Opening Remarks</w:t>
      </w:r>
    </w:p>
    <w:p w14:paraId="6CDD98DC" w14:textId="2D0FB99A" w:rsidR="00D63376" w:rsidRPr="00573E6C" w:rsidRDefault="00EB732F" w:rsidP="00F27B91">
      <w:pPr>
        <w:jc w:val="both"/>
        <w:rPr>
          <w:strike/>
        </w:rPr>
      </w:pPr>
      <w:r>
        <w:t xml:space="preserve">Mr. Matt </w:t>
      </w:r>
      <w:proofErr w:type="spellStart"/>
      <w:r>
        <w:t>Magorrian</w:t>
      </w:r>
      <w:proofErr w:type="spellEnd"/>
      <w:r>
        <w:t>, United States Environmental Protection Agency (EPA)</w:t>
      </w:r>
      <w:r w:rsidR="00D70D97">
        <w:t xml:space="preserve">, welcomed everyone, gave a safety briefing. </w:t>
      </w:r>
      <w:r>
        <w:t>Ms. Beth Sheldrake</w:t>
      </w:r>
      <w:r w:rsidR="00D70D97">
        <w:t>, EPA, welcomed all the attendees. CAPT Linda Sturgis, US Coast Guard (USCG) Sector Puget Sound (SPS) welcomed the attendees</w:t>
      </w:r>
      <w:r>
        <w:t>. Mr. Jeff Rylee, Idaho Office of Emergency Management (IOEM) gave a safety briefing. Introductions were conducted.</w:t>
      </w:r>
      <w:r w:rsidR="00D70D97">
        <w:t xml:space="preserve"> </w:t>
      </w:r>
    </w:p>
    <w:p w14:paraId="11C3250D" w14:textId="2C4E9E4B" w:rsidR="003A2D49" w:rsidRDefault="003A2D49" w:rsidP="00F27B91">
      <w:pPr>
        <w:pStyle w:val="Heading2"/>
      </w:pPr>
      <w:r>
        <w:t>NW Area Contingency Plan Overview</w:t>
      </w:r>
      <w:r w:rsidR="002F261E">
        <w:t xml:space="preserve"> and Task Force Update</w:t>
      </w:r>
    </w:p>
    <w:p w14:paraId="3B1A8209" w14:textId="2C8BAF80" w:rsidR="00332E1A" w:rsidRDefault="003A2D49" w:rsidP="00A447F4">
      <w:pPr>
        <w:jc w:val="both"/>
      </w:pPr>
      <w:r>
        <w:t xml:space="preserve">Ms. </w:t>
      </w:r>
      <w:r w:rsidR="00191BFA">
        <w:t xml:space="preserve">Elizabeth </w:t>
      </w:r>
      <w:proofErr w:type="spellStart"/>
      <w:r w:rsidR="00960E87">
        <w:t>Petras</w:t>
      </w:r>
      <w:proofErr w:type="spellEnd"/>
      <w:r w:rsidR="00191BFA">
        <w:t>, USCG District 13 (D13)</w:t>
      </w:r>
      <w:r w:rsidR="0020232A">
        <w:t xml:space="preserve">, </w:t>
      </w:r>
      <w:r>
        <w:t xml:space="preserve">gave a presentation on </w:t>
      </w:r>
      <w:r w:rsidR="00EE2AC6">
        <w:t xml:space="preserve">the </w:t>
      </w:r>
      <w:r w:rsidR="00A75F83">
        <w:t>Northwest Area Committee (NWAC) and Regional Response Team (RRT) 10 including National Contingency Plan (NCP) basics, the makeup of the NWAC and RRT, the Northwest Area Contingency Plan (NWACP), interagency spill coordination, how an On-Scene Coordinator (OSC) can use the NWACP in a response, Geographic Response Plans (GRPs), and the 2018 selected task forces.</w:t>
      </w:r>
      <w:r w:rsidR="00DC05BF">
        <w:t xml:space="preserve"> </w:t>
      </w:r>
      <w:r w:rsidR="009059BD">
        <w:t xml:space="preserve">The presentation can be viewed </w:t>
      </w:r>
      <w:hyperlink r:id="rId9" w:history="1">
        <w:r w:rsidR="009059BD" w:rsidRPr="00FB3AC5">
          <w:rPr>
            <w:rStyle w:val="Hyperlink"/>
          </w:rPr>
          <w:t>here</w:t>
        </w:r>
      </w:hyperlink>
      <w:r w:rsidR="009059BD">
        <w:t>.</w:t>
      </w:r>
      <w:r w:rsidR="00DC05BF">
        <w:t xml:space="preserve"> </w:t>
      </w:r>
      <w:r w:rsidR="00332E1A">
        <w:t xml:space="preserve"> </w:t>
      </w:r>
    </w:p>
    <w:p w14:paraId="06712B22" w14:textId="18707D6B" w:rsidR="003A2D49" w:rsidRDefault="00332E1A" w:rsidP="00A447F4">
      <w:pPr>
        <w:jc w:val="both"/>
      </w:pPr>
      <w:r>
        <w:t xml:space="preserve">The Task Force facilitators provided updates on the work of the task forces so far this year. </w:t>
      </w:r>
      <w:r w:rsidR="00DC05BF">
        <w:t xml:space="preserve">Mr. Brian </w:t>
      </w:r>
      <w:proofErr w:type="spellStart"/>
      <w:r w:rsidR="00DC05BF">
        <w:t>Milchak</w:t>
      </w:r>
      <w:proofErr w:type="spellEnd"/>
      <w:r w:rsidR="00DC05BF">
        <w:t>, United States Department of Interior (DOI)</w:t>
      </w:r>
      <w:r>
        <w:t>,</w:t>
      </w:r>
      <w:r w:rsidR="00DC05BF">
        <w:t xml:space="preserve"> gave a presentation on the status of the Tribal Outreach and Technical Training Task</w:t>
      </w:r>
      <w:r w:rsidR="0016779F">
        <w:t xml:space="preserve"> Force</w:t>
      </w:r>
      <w:r w:rsidR="00DC05BF">
        <w:t>, including tracking of technical training for tribal members, capacity building resources being developed, updates to the Tribal contact list, working with Tribes to identify potential Tribal Coord</w:t>
      </w:r>
      <w:r w:rsidR="00393A7D">
        <w:t xml:space="preserve">ination Specialists (TCS), and </w:t>
      </w:r>
      <w:r>
        <w:t xml:space="preserve">possible changes </w:t>
      </w:r>
      <w:r w:rsidR="00DC05BF">
        <w:t xml:space="preserve">to the TCS role </w:t>
      </w:r>
      <w:r>
        <w:t xml:space="preserve">text in the </w:t>
      </w:r>
      <w:r w:rsidR="00DC05BF">
        <w:t xml:space="preserve">NWACP. </w:t>
      </w:r>
      <w:r w:rsidR="00DC05BF" w:rsidRPr="00DF7E46">
        <w:t>The presentation can be viewed</w:t>
      </w:r>
      <w:r w:rsidR="006E5653">
        <w:t xml:space="preserve"> </w:t>
      </w:r>
      <w:hyperlink r:id="rId10" w:history="1">
        <w:r w:rsidR="006E5653">
          <w:rPr>
            <w:rStyle w:val="Hyperlink"/>
          </w:rPr>
          <w:t>here</w:t>
        </w:r>
      </w:hyperlink>
      <w:r w:rsidR="00DC05BF">
        <w:t xml:space="preserve">. CWO Brandon Todd, USCG </w:t>
      </w:r>
      <w:r w:rsidR="006E5653">
        <w:t>S</w:t>
      </w:r>
      <w:r>
        <w:t>PS,</w:t>
      </w:r>
      <w:r w:rsidR="00DC05BF">
        <w:t xml:space="preserve"> gave an update to the 96-Hour Plan Toolkit Task Force including compilation of templates that support the incident Action Plan (IAP).</w:t>
      </w:r>
      <w:r w:rsidR="00461910">
        <w:t xml:space="preserve"> Ms. </w:t>
      </w:r>
      <w:proofErr w:type="spellStart"/>
      <w:r w:rsidR="00461910">
        <w:t>Petras</w:t>
      </w:r>
      <w:proofErr w:type="spellEnd"/>
      <w:r w:rsidR="00461910">
        <w:t xml:space="preserve"> gave an update for the Fisheries Management Task Force including compilation of information on fisheries closures</w:t>
      </w:r>
      <w:r>
        <w:t xml:space="preserve">. The TF will provide text to augment the current NWACP section that will include </w:t>
      </w:r>
      <w:r w:rsidR="00461910">
        <w:t>commercial and recreational fisheries as well as Tribal fisheries. Ms. Linda-</w:t>
      </w:r>
      <w:proofErr w:type="spellStart"/>
      <w:r w:rsidR="00461910">
        <w:t>Pilkey</w:t>
      </w:r>
      <w:proofErr w:type="spellEnd"/>
      <w:r w:rsidR="00461910">
        <w:t xml:space="preserve"> Jarvis, Washington State Department of Ecology (Ecology) gave an update on the Hazardous Materials Risk Task Force, including compilation of top three hazardous materials being transported through the region and</w:t>
      </w:r>
      <w:r w:rsidR="0016779F">
        <w:t xml:space="preserve"> how to</w:t>
      </w:r>
      <w:r w:rsidR="00461910">
        <w:t xml:space="preserve"> disseminate this information to the Local Emergency Planning Commissions (LEPCs), an </w:t>
      </w:r>
      <w:proofErr w:type="gramStart"/>
      <w:r w:rsidR="00461910">
        <w:t>informational</w:t>
      </w:r>
      <w:proofErr w:type="gramEnd"/>
      <w:r w:rsidR="00461910">
        <w:t xml:space="preserve"> slide from a presentation planned to be given to the LEPCs was provided. </w:t>
      </w:r>
      <w:r w:rsidR="00461910" w:rsidRPr="00DF7E46">
        <w:t xml:space="preserve">The </w:t>
      </w:r>
      <w:r w:rsidR="0016779F" w:rsidRPr="00DF7E46">
        <w:t>slide</w:t>
      </w:r>
      <w:r w:rsidR="00461910" w:rsidRPr="00DF7E46">
        <w:t xml:space="preserve"> can be viewed</w:t>
      </w:r>
      <w:r w:rsidR="006E5653">
        <w:t xml:space="preserve"> </w:t>
      </w:r>
      <w:hyperlink r:id="rId11" w:history="1">
        <w:r w:rsidR="006E5653">
          <w:rPr>
            <w:rStyle w:val="Hyperlink"/>
          </w:rPr>
          <w:t>here</w:t>
        </w:r>
      </w:hyperlink>
      <w:r w:rsidR="00461910">
        <w:t xml:space="preserve">. CDR Drew </w:t>
      </w:r>
      <w:proofErr w:type="spellStart"/>
      <w:r w:rsidR="00461910">
        <w:t>Madjeska</w:t>
      </w:r>
      <w:proofErr w:type="spellEnd"/>
      <w:r w:rsidR="00461910">
        <w:t xml:space="preserve">, USCG </w:t>
      </w:r>
      <w:r w:rsidR="0016779F">
        <w:t>Sector Columbia River (SCR)</w:t>
      </w:r>
      <w:r w:rsidR="00461910">
        <w:t xml:space="preserve">, gave an update on the Unmanned Aircraft System (UAS) Task Force, including compilation of policies/procedures/standards and plans that are applicable to state and federal partners and instructions for implementing a temporary flight restriction and develop a “typing system” for loading equipment into the WRRL. Ms. Allison O’Brien (DOI) </w:t>
      </w:r>
      <w:r w:rsidR="00461910">
        <w:lastRenderedPageBreak/>
        <w:t xml:space="preserve">gave an update on the Water Quality Sampling Plan Task Force including </w:t>
      </w:r>
      <w:r w:rsidR="00E77BD1">
        <w:t>information on the short-form and long-form sample plan templates, the receptors will be discussed at the next meeting (June 5).</w:t>
      </w:r>
    </w:p>
    <w:p w14:paraId="45F771D5" w14:textId="6BA154A9" w:rsidR="00E9654B" w:rsidRDefault="005045ED" w:rsidP="00E9654B">
      <w:pPr>
        <w:pStyle w:val="Heading2"/>
      </w:pPr>
      <w:r>
        <w:t>Overview of Upper Snake River System</w:t>
      </w:r>
    </w:p>
    <w:p w14:paraId="40D6DD88" w14:textId="4F09139D" w:rsidR="007C12C3" w:rsidRDefault="005045ED" w:rsidP="00A447F4">
      <w:pPr>
        <w:jc w:val="both"/>
      </w:pPr>
      <w:r>
        <w:t xml:space="preserve">Mr. Corey Loveland, US Bureau of Reclamation, </w:t>
      </w:r>
      <w:r w:rsidR="00E77BD1">
        <w:t xml:space="preserve">gave a presentation on water management on the Upper Snake River water system including the mission of the Bureau of Reclamation, the history of the Bureau of Reclamation, geography of the Upper Snake and Middle Snake Rivers, the work conducted out of the Snake River Area Office, spill response contact information, water operations overview, </w:t>
      </w:r>
      <w:r w:rsidR="00504766">
        <w:t xml:space="preserve">a summary of operations, </w:t>
      </w:r>
      <w:r w:rsidR="00F84BF2">
        <w:t>outreach activities, a review of the Emergency Action Plans (EAPs) associated with the dams, potential operational scenarios in the event of a spill,</w:t>
      </w:r>
      <w:r w:rsidR="00913BA5">
        <w:t xml:space="preserve"> and</w:t>
      </w:r>
      <w:r w:rsidR="00F84BF2">
        <w:t xml:space="preserve"> emergency procedures</w:t>
      </w:r>
      <w:r w:rsidR="00913BA5">
        <w:t>/notification</w:t>
      </w:r>
      <w:r w:rsidR="00F84BF2">
        <w:t xml:space="preserve"> to be con</w:t>
      </w:r>
      <w:r w:rsidR="00913BA5">
        <w:t>ducted in the event of a spill</w:t>
      </w:r>
      <w:r>
        <w:t>.</w:t>
      </w:r>
      <w:r w:rsidR="004434CA">
        <w:t xml:space="preserve"> The presentation can be viewed </w:t>
      </w:r>
      <w:hyperlink r:id="rId12" w:history="1">
        <w:r w:rsidR="004434CA" w:rsidRPr="00FB3AC5">
          <w:rPr>
            <w:rStyle w:val="Hyperlink"/>
          </w:rPr>
          <w:t>here</w:t>
        </w:r>
      </w:hyperlink>
      <w:r w:rsidR="004434CA">
        <w:t>.</w:t>
      </w:r>
    </w:p>
    <w:p w14:paraId="7D928DA9" w14:textId="3920C039" w:rsidR="000E57E0" w:rsidRDefault="000E57E0" w:rsidP="000E57E0">
      <w:pPr>
        <w:pStyle w:val="Heading2"/>
      </w:pPr>
      <w:proofErr w:type="spellStart"/>
      <w:r>
        <w:t>Andeavor</w:t>
      </w:r>
      <w:proofErr w:type="spellEnd"/>
      <w:r>
        <w:t xml:space="preserve"> Pipeline Release Case Study Review and </w:t>
      </w:r>
    </w:p>
    <w:p w14:paraId="7A519A61" w14:textId="79AE4165" w:rsidR="000E57E0" w:rsidRPr="000E57E0" w:rsidRDefault="000E57E0" w:rsidP="004751CB">
      <w:pPr>
        <w:jc w:val="both"/>
      </w:pPr>
      <w:r>
        <w:t xml:space="preserve">Mr. Stephen Ball, EPA OSC, Mr. Bobby Dye, Idaho Department of Environmental Quality (IDEQ), and Mr. </w:t>
      </w:r>
      <w:r w:rsidR="004751CB">
        <w:t xml:space="preserve">Brock Carter, </w:t>
      </w:r>
      <w:proofErr w:type="spellStart"/>
      <w:r w:rsidR="004751CB">
        <w:t>Andeavor</w:t>
      </w:r>
      <w:proofErr w:type="spellEnd"/>
      <w:r w:rsidR="004751CB">
        <w:t>, gave a presentation</w:t>
      </w:r>
      <w:r w:rsidR="00EC1A01">
        <w:t xml:space="preserve"> on the response in Buh</w:t>
      </w:r>
      <w:r w:rsidR="004751CB">
        <w:t>l, Idaho including, background o</w:t>
      </w:r>
      <w:r w:rsidR="00E42AD2">
        <w:t>n</w:t>
      </w:r>
      <w:r w:rsidR="004751CB">
        <w:t xml:space="preserve"> the release, the response tactics that were employed, </w:t>
      </w:r>
      <w:r w:rsidR="00945CBB">
        <w:t xml:space="preserve">use of </w:t>
      </w:r>
      <w:r w:rsidR="00EC1A01">
        <w:t xml:space="preserve">and process to proceed with </w:t>
      </w:r>
      <w:r w:rsidR="00945CBB">
        <w:t xml:space="preserve">in-situ/vegetation burning, </w:t>
      </w:r>
      <w:r w:rsidR="00E52FE5">
        <w:t>metrics of the spill response, logistical considerations, and challenges encountered</w:t>
      </w:r>
      <w:r w:rsidR="004751CB">
        <w:t xml:space="preserve">. </w:t>
      </w:r>
      <w:r w:rsidR="00573E6C">
        <w:t>The presentation was not available for inclusion</w:t>
      </w:r>
      <w:r w:rsidR="004751CB">
        <w:t>.</w:t>
      </w:r>
    </w:p>
    <w:p w14:paraId="16DF3E3B" w14:textId="67A30D63" w:rsidR="00AF39B8" w:rsidRDefault="005045ED" w:rsidP="00AF39B8">
      <w:pPr>
        <w:pStyle w:val="Heading2"/>
      </w:pPr>
      <w:r>
        <w:t>Idaho Yellow Book, RRTs and Emergency Response Capacity/Capabilities</w:t>
      </w:r>
    </w:p>
    <w:p w14:paraId="0D631988" w14:textId="3D4738B5" w:rsidR="00AF39B8" w:rsidRPr="00AF39B8" w:rsidRDefault="005045ED" w:rsidP="00CD7471">
      <w:pPr>
        <w:jc w:val="both"/>
      </w:pPr>
      <w:r>
        <w:t>Mr. Jeff Rylee, Idaho Office of Emergency Management (IOEM)</w:t>
      </w:r>
      <w:r w:rsidR="00D14460">
        <w:t>, gave a presentation on emergency response capabilities in Idaho including</w:t>
      </w:r>
      <w:r w:rsidR="002075BD">
        <w:t xml:space="preserve"> the response authorities, how to activate the State </w:t>
      </w:r>
      <w:proofErr w:type="spellStart"/>
      <w:r w:rsidR="002075BD">
        <w:t>Comms</w:t>
      </w:r>
      <w:proofErr w:type="spellEnd"/>
      <w:r w:rsidR="002075BD">
        <w:t xml:space="preserve"> plan, how a response is conducted under the state plan, the Regional Hazardous Materials teams locations and capabilities,</w:t>
      </w:r>
      <w:r w:rsidR="004B7C7C">
        <w:t xml:space="preserve"> and other Idaho response assets available</w:t>
      </w:r>
      <w:r w:rsidR="00D14460">
        <w:t xml:space="preserve">. The presentation can be viewed </w:t>
      </w:r>
      <w:hyperlink r:id="rId13" w:history="1">
        <w:r w:rsidR="00D14460" w:rsidRPr="00FB3AC5">
          <w:rPr>
            <w:rStyle w:val="Hyperlink"/>
          </w:rPr>
          <w:t>here</w:t>
        </w:r>
      </w:hyperlink>
      <w:r w:rsidR="00D14460">
        <w:t>.</w:t>
      </w:r>
    </w:p>
    <w:p w14:paraId="4999E6FF" w14:textId="6018EF47" w:rsidR="00943AD3" w:rsidRDefault="005045ED" w:rsidP="00943AD3">
      <w:pPr>
        <w:pStyle w:val="Heading2"/>
      </w:pPr>
      <w:r>
        <w:t>Tribal Panel Discussion</w:t>
      </w:r>
    </w:p>
    <w:p w14:paraId="0F486F89" w14:textId="17F5797F" w:rsidR="00CD7471" w:rsidRDefault="005045ED" w:rsidP="00CD7471">
      <w:r>
        <w:t xml:space="preserve">Mr. John Wheaton, Nez Perce Tribe, </w:t>
      </w:r>
      <w:r w:rsidR="00AA4778">
        <w:t xml:space="preserve">gave a presentation on </w:t>
      </w:r>
      <w:r w:rsidR="0016779F">
        <w:t>the Nez Perce Tribe including an i</w:t>
      </w:r>
      <w:r w:rsidR="00AA4778">
        <w:t>ntroduction to the Nez Perce Tribe, their Emergency Response program, the Tribe’s Natural Resources</w:t>
      </w:r>
      <w:r w:rsidR="003A3DE2">
        <w:t xml:space="preserve"> programs which include: </w:t>
      </w:r>
      <w:r w:rsidR="0016779F">
        <w:t>Environmental Restoration and Water Management, Cultural Resources, Land Services, Wildlife, Forestry and Fire Management, and Water Resources</w:t>
      </w:r>
      <w:r w:rsidR="00541550">
        <w:t xml:space="preserve">, </w:t>
      </w:r>
      <w:r w:rsidR="00AA4778">
        <w:t>the 2015 Clearwater River spill, and a commodity flow study</w:t>
      </w:r>
      <w:r>
        <w:t>.</w:t>
      </w:r>
      <w:r w:rsidR="00D14460">
        <w:t xml:space="preserve"> The presentation can be viewed </w:t>
      </w:r>
      <w:hyperlink r:id="rId14" w:history="1">
        <w:r w:rsidR="00D14460" w:rsidRPr="00FB3AC5">
          <w:rPr>
            <w:rStyle w:val="Hyperlink"/>
          </w:rPr>
          <w:t>here</w:t>
        </w:r>
      </w:hyperlink>
      <w:r w:rsidR="00D14460">
        <w:t>.</w:t>
      </w:r>
    </w:p>
    <w:p w14:paraId="11067A59" w14:textId="14EAA657" w:rsidR="00281C1F" w:rsidRDefault="005045ED" w:rsidP="005045ED">
      <w:pPr>
        <w:pStyle w:val="Heading2"/>
      </w:pPr>
      <w:r>
        <w:t>Clearwater/</w:t>
      </w:r>
      <w:proofErr w:type="spellStart"/>
      <w:r>
        <w:t>Lochsa</w:t>
      </w:r>
      <w:proofErr w:type="spellEnd"/>
      <w:r>
        <w:t xml:space="preserve"> River Geographic Response Plan</w:t>
      </w:r>
    </w:p>
    <w:p w14:paraId="7C7DED1C" w14:textId="08E62F05" w:rsidR="00281C1F" w:rsidRDefault="005045ED" w:rsidP="00E54306">
      <w:pPr>
        <w:jc w:val="both"/>
      </w:pPr>
      <w:r>
        <w:t xml:space="preserve">Mr. Eric </w:t>
      </w:r>
      <w:proofErr w:type="spellStart"/>
      <w:r>
        <w:t>Vanderboom</w:t>
      </w:r>
      <w:proofErr w:type="spellEnd"/>
      <w:r>
        <w:t>, EPA</w:t>
      </w:r>
      <w:r w:rsidR="005B7206">
        <w:t xml:space="preserve"> OSC</w:t>
      </w:r>
      <w:r>
        <w:t>,</w:t>
      </w:r>
      <w:r w:rsidR="005B7206">
        <w:t xml:space="preserve"> and Mr. Dietrich, IDEQ,</w:t>
      </w:r>
      <w:r>
        <w:t xml:space="preserve"> gave a presentation on the updated Geographic Response Plan (GRP) for the Clearwater/</w:t>
      </w:r>
      <w:proofErr w:type="spellStart"/>
      <w:r>
        <w:t>Lochsa</w:t>
      </w:r>
      <w:proofErr w:type="spellEnd"/>
      <w:r>
        <w:t xml:space="preserve"> River</w:t>
      </w:r>
      <w:r w:rsidR="005B7206">
        <w:t xml:space="preserve"> including the </w:t>
      </w:r>
      <w:r w:rsidR="00891223">
        <w:t>timeline for updating the plan, and examples of the site-specific strategies, boat launches, staging areas, and strategy priorities in the GRP</w:t>
      </w:r>
      <w:r>
        <w:t xml:space="preserve">. The presentation can be viewed </w:t>
      </w:r>
      <w:hyperlink r:id="rId15" w:history="1">
        <w:r w:rsidRPr="00FB3AC5">
          <w:rPr>
            <w:rStyle w:val="Hyperlink"/>
          </w:rPr>
          <w:t>here</w:t>
        </w:r>
      </w:hyperlink>
      <w:r>
        <w:t>.</w:t>
      </w:r>
      <w:r w:rsidR="00891223">
        <w:t xml:space="preserve"> Mr. Wheaton outlined the importance of the Clearwater/</w:t>
      </w:r>
      <w:proofErr w:type="spellStart"/>
      <w:r w:rsidR="00891223">
        <w:t>Lochsa</w:t>
      </w:r>
      <w:proofErr w:type="spellEnd"/>
      <w:r w:rsidR="00891223">
        <w:t xml:space="preserve"> River to the Nez Perce Tribe.</w:t>
      </w:r>
    </w:p>
    <w:p w14:paraId="1E4C8979" w14:textId="37D9F66D" w:rsidR="00943AD3" w:rsidRDefault="005045ED" w:rsidP="00AF39B8">
      <w:pPr>
        <w:pStyle w:val="Heading2"/>
      </w:pPr>
      <w:r>
        <w:t>Emergency withdrawal of Petroleum Contaminated Water for Decanting during Emergency Responses</w:t>
      </w:r>
    </w:p>
    <w:p w14:paraId="68F72FB8" w14:textId="7EE8873B" w:rsidR="00943AD3" w:rsidRDefault="005045ED" w:rsidP="001E3936">
      <w:pPr>
        <w:jc w:val="both"/>
      </w:pPr>
      <w:r>
        <w:t xml:space="preserve">Mr. Mark Dietrich, IDEQ, </w:t>
      </w:r>
      <w:r w:rsidR="00EE1242">
        <w:t xml:space="preserve">gave a presentation on decanting during a response including requirements for obtaining a water right from the Idaho Department of Water Resources and efforts to create a </w:t>
      </w:r>
      <w:r w:rsidR="00EE1242">
        <w:lastRenderedPageBreak/>
        <w:t>Memorandum of Agreement for a temporary water right or an exemption from permitting requirements in the event of a response</w:t>
      </w:r>
      <w:r>
        <w:t>.</w:t>
      </w:r>
      <w:r w:rsidR="00E5105C">
        <w:t xml:space="preserve"> The presentation can be viewed </w:t>
      </w:r>
      <w:hyperlink r:id="rId16" w:history="1">
        <w:r w:rsidR="00E5105C" w:rsidRPr="00FB3AC5">
          <w:rPr>
            <w:rStyle w:val="Hyperlink"/>
          </w:rPr>
          <w:t>here</w:t>
        </w:r>
      </w:hyperlink>
      <w:r w:rsidR="00E5105C">
        <w:t>.</w:t>
      </w:r>
      <w:r w:rsidR="003F1420">
        <w:t xml:space="preserve"> Ms. Linda </w:t>
      </w:r>
      <w:proofErr w:type="spellStart"/>
      <w:r w:rsidR="003F1420">
        <w:t>Pilkey</w:t>
      </w:r>
      <w:proofErr w:type="spellEnd"/>
      <w:r w:rsidR="003F1420">
        <w:t xml:space="preserve">-Jarvis, Ecology, reported on the status of water rights in Washington which requires </w:t>
      </w:r>
      <w:r w:rsidR="0016779F">
        <w:t xml:space="preserve">obtaining a </w:t>
      </w:r>
      <w:r w:rsidR="003F1420">
        <w:t>water right</w:t>
      </w:r>
      <w:r w:rsidR="0016779F">
        <w:t xml:space="preserve"> permit</w:t>
      </w:r>
      <w:r w:rsidR="003F1420">
        <w:t xml:space="preserve"> if</w:t>
      </w:r>
      <w:r w:rsidR="0016779F">
        <w:t xml:space="preserve"> the water will be</w:t>
      </w:r>
      <w:r w:rsidR="003F1420">
        <w:t xml:space="preserve"> put to beneficial use</w:t>
      </w:r>
      <w:r w:rsidR="0016779F">
        <w:t>; however, if the water i</w:t>
      </w:r>
      <w:r w:rsidR="003F1420">
        <w:t>s remediated on-site then the assumption is the water will be returned</w:t>
      </w:r>
      <w:r w:rsidR="0016779F">
        <w:t xml:space="preserve"> and no permit would be required</w:t>
      </w:r>
      <w:r w:rsidR="003F1420">
        <w:t>.</w:t>
      </w:r>
      <w:r w:rsidR="0016779F">
        <w:t xml:space="preserve"> There are still questions that need to be answered with regards to water rights permits in Washington State. Mr. Mike </w:t>
      </w:r>
      <w:proofErr w:type="spellStart"/>
      <w:r w:rsidR="0016779F">
        <w:t>Zollitsch</w:t>
      </w:r>
      <w:proofErr w:type="spellEnd"/>
      <w:r w:rsidR="0016779F">
        <w:t>, Oregon Department of Environmental Quality (ODEQ) indicated he was not aware of the process or requirements for water permitting in the State of Oregon.</w:t>
      </w:r>
      <w:r w:rsidR="003F1420">
        <w:t xml:space="preserve"> </w:t>
      </w:r>
      <w:r w:rsidR="003F1420" w:rsidRPr="003F1420">
        <w:rPr>
          <w:color w:val="FF0000"/>
        </w:rPr>
        <w:t xml:space="preserve">Ms. </w:t>
      </w:r>
      <w:proofErr w:type="spellStart"/>
      <w:r w:rsidR="003F1420" w:rsidRPr="003F1420">
        <w:rPr>
          <w:color w:val="FF0000"/>
        </w:rPr>
        <w:t>Pilkey</w:t>
      </w:r>
      <w:proofErr w:type="spellEnd"/>
      <w:r w:rsidR="003F1420" w:rsidRPr="003F1420">
        <w:rPr>
          <w:color w:val="FF0000"/>
        </w:rPr>
        <w:t xml:space="preserve">-Jarvis suggested adding </w:t>
      </w:r>
      <w:r w:rsidR="0016779F">
        <w:rPr>
          <w:color w:val="FF0000"/>
        </w:rPr>
        <w:t>this</w:t>
      </w:r>
      <w:r w:rsidR="003F1420" w:rsidRPr="003F1420">
        <w:rPr>
          <w:color w:val="FF0000"/>
        </w:rPr>
        <w:t xml:space="preserve"> </w:t>
      </w:r>
      <w:r w:rsidR="0016779F">
        <w:rPr>
          <w:color w:val="FF0000"/>
        </w:rPr>
        <w:t>topic</w:t>
      </w:r>
      <w:r w:rsidR="003F1420" w:rsidRPr="003F1420">
        <w:rPr>
          <w:color w:val="FF0000"/>
        </w:rPr>
        <w:t xml:space="preserve"> to a future meeting to determine water use in Oregon and follow-up with Washington, and </w:t>
      </w:r>
      <w:r w:rsidR="0016779F">
        <w:rPr>
          <w:color w:val="FF0000"/>
        </w:rPr>
        <w:t xml:space="preserve">provide </w:t>
      </w:r>
      <w:r w:rsidR="003F1420" w:rsidRPr="003F1420">
        <w:rPr>
          <w:color w:val="FF0000"/>
        </w:rPr>
        <w:t>an update for Idaho.</w:t>
      </w:r>
    </w:p>
    <w:p w14:paraId="11D38216" w14:textId="43035E92" w:rsidR="003A2D49" w:rsidRDefault="00AF39B8" w:rsidP="003A2D49">
      <w:pPr>
        <w:pStyle w:val="Heading2"/>
      </w:pPr>
      <w:r>
        <w:t>F</w:t>
      </w:r>
      <w:r w:rsidR="00960E87">
        <w:t>ederal On-Scene Coordinator/State On-Scene Coordinator Reports</w:t>
      </w:r>
    </w:p>
    <w:p w14:paraId="1629DA7F" w14:textId="77777777" w:rsidR="00891B7C" w:rsidRDefault="00891B7C" w:rsidP="00891B7C">
      <w:pPr>
        <w:pStyle w:val="Heading3"/>
      </w:pPr>
      <w:r>
        <w:t>Idaho Department of Environmental Quality</w:t>
      </w:r>
    </w:p>
    <w:p w14:paraId="5EB0079C" w14:textId="5BF966D2" w:rsidR="00891B7C" w:rsidRPr="00ED4D35" w:rsidRDefault="00406EAC" w:rsidP="00891B7C">
      <w:pPr>
        <w:jc w:val="both"/>
      </w:pPr>
      <w:r>
        <w:t xml:space="preserve">Mr. Dietrich gave a briefing of a radiological response that occurred recently at the Idaho National Laboratory and the lesson learned of how to enter a building with a potential radiation source. He also reported on a response where State Police entered a home and began having symptoms and the local fire department entered the home and discovered </w:t>
      </w:r>
      <w:r w:rsidR="009D74A8">
        <w:t>a tank of nitrogen</w:t>
      </w:r>
      <w:r>
        <w:t xml:space="preserve">. During the State </w:t>
      </w:r>
      <w:proofErr w:type="spellStart"/>
      <w:r>
        <w:t>Comms</w:t>
      </w:r>
      <w:proofErr w:type="spellEnd"/>
      <w:r>
        <w:t xml:space="preserve"> call, the IDEQ personnel </w:t>
      </w:r>
      <w:r w:rsidR="009D74A8">
        <w:t>recognized</w:t>
      </w:r>
      <w:r>
        <w:t xml:space="preserve"> the name of the deceased </w:t>
      </w:r>
      <w:r w:rsidR="009D74A8">
        <w:t>and knew</w:t>
      </w:r>
      <w:r>
        <w:t xml:space="preserve"> they had recently been dismissed from their job at a local water district. Concern was expressed if the employee had potentially committed suicide and contaminated the water source. The water system is currently shut down and the community is consuming water from an outside source.</w:t>
      </w:r>
    </w:p>
    <w:p w14:paraId="6988E0DE" w14:textId="77777777" w:rsidR="00406EAC" w:rsidRDefault="00406EAC" w:rsidP="00406EAC">
      <w:pPr>
        <w:pStyle w:val="Heading3"/>
      </w:pPr>
      <w:r>
        <w:t>Oregon Department of Environmental Quality</w:t>
      </w:r>
    </w:p>
    <w:p w14:paraId="432786A8" w14:textId="03A6AA05" w:rsidR="00406EAC" w:rsidRDefault="00406EAC" w:rsidP="00406EAC">
      <w:pPr>
        <w:jc w:val="both"/>
      </w:pPr>
      <w:r>
        <w:t xml:space="preserve">Mr. Michael </w:t>
      </w:r>
      <w:proofErr w:type="spellStart"/>
      <w:r>
        <w:t>Zollitsch</w:t>
      </w:r>
      <w:proofErr w:type="spellEnd"/>
      <w:r>
        <w:t>, gave a presentation on spill activities since the last meeting</w:t>
      </w:r>
      <w:r w:rsidR="00E42AD2">
        <w:t>:</w:t>
      </w:r>
      <w:r>
        <w:t xml:space="preserve"> </w:t>
      </w:r>
      <w:r w:rsidR="000617B4">
        <w:t>the</w:t>
      </w:r>
      <w:r>
        <w:t xml:space="preserve"> new </w:t>
      </w:r>
      <w:r w:rsidR="009D74A8">
        <w:t>State On-Scene Coordinator (S</w:t>
      </w:r>
      <w:r>
        <w:t>OSC</w:t>
      </w:r>
      <w:r w:rsidR="009D74A8">
        <w:t>)</w:t>
      </w:r>
      <w:r>
        <w:t xml:space="preserve"> in the Bend office </w:t>
      </w:r>
      <w:r w:rsidR="00E42AD2">
        <w:t xml:space="preserve">will be in place </w:t>
      </w:r>
      <w:r>
        <w:t>beginning July 18, the development of a Continuity of Operations Plan</w:t>
      </w:r>
      <w:r w:rsidR="000617B4">
        <w:t xml:space="preserve"> (COOP)</w:t>
      </w:r>
      <w:r>
        <w:t xml:space="preserve"> </w:t>
      </w:r>
      <w:r w:rsidR="00E42AD2">
        <w:t>(</w:t>
      </w:r>
      <w:r>
        <w:t>which was submitted 2 May, 2018</w:t>
      </w:r>
      <w:r w:rsidR="00E42AD2">
        <w:t>)</w:t>
      </w:r>
      <w:r>
        <w:t xml:space="preserve">, </w:t>
      </w:r>
      <w:r w:rsidR="00E42AD2">
        <w:t xml:space="preserve">updates on the </w:t>
      </w:r>
      <w:r w:rsidR="000617B4">
        <w:t>coastal GRP</w:t>
      </w:r>
      <w:r w:rsidR="00E42AD2">
        <w:t>s</w:t>
      </w:r>
      <w:r w:rsidR="000617B4">
        <w:t xml:space="preserve"> schedule, and update on the Operations Center</w:t>
      </w:r>
      <w:r w:rsidR="00E42AD2">
        <w:t xml:space="preserve"> (</w:t>
      </w:r>
      <w:r w:rsidR="000617B4">
        <w:t>which is similar to WEBEOC</w:t>
      </w:r>
      <w:r w:rsidR="00E42AD2">
        <w:t>)</w:t>
      </w:r>
      <w:r w:rsidR="000617B4">
        <w:t xml:space="preserve">, and </w:t>
      </w:r>
      <w:r w:rsidR="00E42AD2">
        <w:t xml:space="preserve">new information on </w:t>
      </w:r>
      <w:r w:rsidR="000617B4">
        <w:t>crude oil exports by vessel leaving the Columbia River to Asia</w:t>
      </w:r>
      <w:r>
        <w:t xml:space="preserve">. The presentation can be viewed </w:t>
      </w:r>
      <w:hyperlink r:id="rId17" w:history="1">
        <w:r w:rsidRPr="00FB3AC5">
          <w:rPr>
            <w:rStyle w:val="Hyperlink"/>
          </w:rPr>
          <w:t>here</w:t>
        </w:r>
      </w:hyperlink>
      <w:r>
        <w:t>.</w:t>
      </w:r>
    </w:p>
    <w:p w14:paraId="5A176B1A" w14:textId="77777777" w:rsidR="0038205F" w:rsidRDefault="0038205F" w:rsidP="0038205F">
      <w:pPr>
        <w:pStyle w:val="Heading3"/>
      </w:pPr>
      <w:r>
        <w:t>Washington State Department of Ecology</w:t>
      </w:r>
    </w:p>
    <w:p w14:paraId="4F74BD4E" w14:textId="18BBC61C" w:rsidR="0038205F" w:rsidRDefault="0038205F" w:rsidP="0038205F">
      <w:pPr>
        <w:jc w:val="both"/>
      </w:pPr>
      <w:r>
        <w:t xml:space="preserve">Mr. David Byers, Ecology, gave a presentation </w:t>
      </w:r>
      <w:r w:rsidR="009D74A8">
        <w:t xml:space="preserve">of </w:t>
      </w:r>
      <w:r>
        <w:t>statistics</w:t>
      </w:r>
      <w:r w:rsidR="0013558E">
        <w:t xml:space="preserve"> for </w:t>
      </w:r>
      <w:r w:rsidR="009D74A8">
        <w:t>2018</w:t>
      </w:r>
      <w:r>
        <w:t xml:space="preserve"> of oils spills greater than 25 gallons released to water by source</w:t>
      </w:r>
      <w:r w:rsidR="009D74A8">
        <w:t xml:space="preserve"> type</w:t>
      </w:r>
      <w:r>
        <w:t xml:space="preserve">, </w:t>
      </w:r>
      <w:r w:rsidR="0013558E">
        <w:t>trainings exercises and coordination efforts that were conducted between March 2018 and May 2018, the Okanogan County floods, a fentanyl pill press response, and an attempted chemical suicide</w:t>
      </w:r>
      <w:r>
        <w:t>.</w:t>
      </w:r>
      <w:r w:rsidRPr="00576107">
        <w:t xml:space="preserve"> </w:t>
      </w:r>
      <w:r>
        <w:t xml:space="preserve">The presentation can be viewed </w:t>
      </w:r>
      <w:hyperlink r:id="rId18" w:history="1">
        <w:r w:rsidRPr="00FB3AC5">
          <w:rPr>
            <w:rStyle w:val="Hyperlink"/>
          </w:rPr>
          <w:t>here</w:t>
        </w:r>
      </w:hyperlink>
      <w:r>
        <w:t>.</w:t>
      </w:r>
    </w:p>
    <w:p w14:paraId="3D05AE61" w14:textId="77777777" w:rsidR="00D854FE" w:rsidRDefault="00D854FE" w:rsidP="00D854FE">
      <w:pPr>
        <w:pStyle w:val="Heading3"/>
      </w:pPr>
      <w:r>
        <w:t>United States Coast Guard Sector Puget Sound</w:t>
      </w:r>
    </w:p>
    <w:p w14:paraId="1DFFA13F" w14:textId="41EA706B" w:rsidR="00D854FE" w:rsidRDefault="00D854FE" w:rsidP="00D854FE">
      <w:pPr>
        <w:jc w:val="both"/>
      </w:pPr>
      <w:r>
        <w:t xml:space="preserve">MST1 </w:t>
      </w:r>
      <w:proofErr w:type="spellStart"/>
      <w:r>
        <w:t>Chrystin</w:t>
      </w:r>
      <w:proofErr w:type="spellEnd"/>
      <w:r>
        <w:t xml:space="preserve"> </w:t>
      </w:r>
      <w:proofErr w:type="spellStart"/>
      <w:r>
        <w:t>McLelland</w:t>
      </w:r>
      <w:proofErr w:type="spellEnd"/>
      <w:r>
        <w:t xml:space="preserve"> and CAPT Sturgis reported on responses</w:t>
      </w:r>
      <w:r w:rsidR="00B448F2">
        <w:t xml:space="preserve"> and activities</w:t>
      </w:r>
      <w:r>
        <w:t xml:space="preserve"> since the last meeting including the Tug Chief, the Burien grounded vessels, and planning coordination, exercises, and trainings conducted since the previous meeting. The presentation can be viewed </w:t>
      </w:r>
      <w:hyperlink r:id="rId19" w:history="1">
        <w:r w:rsidRPr="00FB3AC5">
          <w:rPr>
            <w:rStyle w:val="Hyperlink"/>
          </w:rPr>
          <w:t>here</w:t>
        </w:r>
      </w:hyperlink>
      <w:r>
        <w:t>.</w:t>
      </w:r>
    </w:p>
    <w:p w14:paraId="40AE322D" w14:textId="17A36963" w:rsidR="004D673D" w:rsidRDefault="005045ED" w:rsidP="004D673D">
      <w:pPr>
        <w:pStyle w:val="Heading3"/>
      </w:pPr>
      <w:r>
        <w:t>United States Coast Guard Sector Columbia River</w:t>
      </w:r>
    </w:p>
    <w:p w14:paraId="75C7CC4D" w14:textId="7D9FAEBC" w:rsidR="004D673D" w:rsidRDefault="00B448F2" w:rsidP="004D673D">
      <w:pPr>
        <w:jc w:val="both"/>
      </w:pPr>
      <w:r>
        <w:t>MSSR2</w:t>
      </w:r>
      <w:r w:rsidR="009D74A8">
        <w:t xml:space="preserve"> </w:t>
      </w:r>
      <w:r w:rsidR="00293614">
        <w:t xml:space="preserve">Shannon McGregor gave a presentation on sector </w:t>
      </w:r>
      <w:r>
        <w:t xml:space="preserve">responses and </w:t>
      </w:r>
      <w:r w:rsidR="00293614">
        <w:t xml:space="preserve">activities that have occurred since the last meeting including the Fishing Vessel Republic, the Fishing Vessel Captain Hook, the Fishing </w:t>
      </w:r>
      <w:r w:rsidR="00293614">
        <w:lastRenderedPageBreak/>
        <w:t>Vessel Kelli J</w:t>
      </w:r>
      <w:r w:rsidR="00E472A7">
        <w:t>, and a review of trainings exercises/workshops, and planning and coordination efforts</w:t>
      </w:r>
      <w:r w:rsidR="00293614">
        <w:t>.</w:t>
      </w:r>
      <w:r w:rsidR="004D673D">
        <w:t xml:space="preserve"> The presentation can be viewed </w:t>
      </w:r>
      <w:hyperlink r:id="rId20" w:history="1">
        <w:r w:rsidR="004D673D" w:rsidRPr="00FB3AC5">
          <w:rPr>
            <w:rStyle w:val="Hyperlink"/>
          </w:rPr>
          <w:t>here</w:t>
        </w:r>
      </w:hyperlink>
      <w:r w:rsidR="004D673D">
        <w:t>.</w:t>
      </w:r>
    </w:p>
    <w:p w14:paraId="702B6E7D" w14:textId="77777777" w:rsidR="003F1420" w:rsidRDefault="003F1420" w:rsidP="003F1420">
      <w:pPr>
        <w:pStyle w:val="Heading3"/>
      </w:pPr>
      <w:r>
        <w:t>United States Environmental Protection Agency</w:t>
      </w:r>
    </w:p>
    <w:p w14:paraId="4D3A9AAF" w14:textId="466E19E7" w:rsidR="003F1420" w:rsidRDefault="00906771" w:rsidP="003F1420">
      <w:pPr>
        <w:jc w:val="both"/>
      </w:pPr>
      <w:r>
        <w:t>Ms. Sheldrake</w:t>
      </w:r>
      <w:r w:rsidR="00A36D50">
        <w:t xml:space="preserve"> and Mr. Ball</w:t>
      </w:r>
      <w:r w:rsidR="008F30CD">
        <w:t xml:space="preserve"> gave a presentation on EPA responses since the previous meeting including</w:t>
      </w:r>
      <w:r w:rsidR="00A36D50">
        <w:t xml:space="preserve"> the Queen Anne Lead Paint site, </w:t>
      </w:r>
      <w:r w:rsidR="008F30CD">
        <w:t>the Buhl release</w:t>
      </w:r>
      <w:r w:rsidR="00A36D50">
        <w:t>, and a review of trainings exercises/workshops, and planning and coordination efforts</w:t>
      </w:r>
      <w:r w:rsidR="003F1420">
        <w:t xml:space="preserve">. </w:t>
      </w:r>
      <w:r w:rsidR="003F1420" w:rsidRPr="00DF7E46">
        <w:t>The presentation can be viewed</w:t>
      </w:r>
      <w:r w:rsidR="003F1420">
        <w:t xml:space="preserve"> </w:t>
      </w:r>
      <w:hyperlink r:id="rId21" w:history="1">
        <w:r w:rsidR="003F1420" w:rsidRPr="00FB3AC5">
          <w:rPr>
            <w:rStyle w:val="Hyperlink"/>
          </w:rPr>
          <w:t>here</w:t>
        </w:r>
      </w:hyperlink>
      <w:bookmarkStart w:id="0" w:name="_GoBack"/>
      <w:bookmarkEnd w:id="0"/>
      <w:r w:rsidR="003F1420">
        <w:t>.</w:t>
      </w:r>
    </w:p>
    <w:p w14:paraId="3517637B" w14:textId="77777777" w:rsidR="00295AA8" w:rsidRDefault="00295AA8" w:rsidP="00295AA8">
      <w:pPr>
        <w:pStyle w:val="Heading2"/>
      </w:pPr>
      <w:r>
        <w:t>Closing Comments</w:t>
      </w:r>
    </w:p>
    <w:p w14:paraId="5D5027EB" w14:textId="4C7DE5B0" w:rsidR="00295AA8" w:rsidRPr="00295AA8" w:rsidRDefault="00A36D50" w:rsidP="00911A73">
      <w:pPr>
        <w:jc w:val="both"/>
      </w:pPr>
      <w:r>
        <w:t xml:space="preserve">Mr. </w:t>
      </w:r>
      <w:proofErr w:type="spellStart"/>
      <w:r>
        <w:t>Magorrian</w:t>
      </w:r>
      <w:proofErr w:type="spellEnd"/>
      <w:r>
        <w:t xml:space="preserve"> thanked the attendees for coming to the meeting.</w:t>
      </w:r>
    </w:p>
    <w:sectPr w:rsidR="00295AA8" w:rsidRPr="00295AA8" w:rsidSect="00127EF0">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3B43" w14:textId="77777777" w:rsidR="0045369D" w:rsidRDefault="0045369D" w:rsidP="00BE05E2">
      <w:pPr>
        <w:spacing w:after="0" w:line="240" w:lineRule="auto"/>
      </w:pPr>
      <w:r>
        <w:separator/>
      </w:r>
    </w:p>
  </w:endnote>
  <w:endnote w:type="continuationSeparator" w:id="0">
    <w:p w14:paraId="5C3C7094" w14:textId="77777777" w:rsidR="0045369D" w:rsidRDefault="0045369D"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04FB" w14:textId="0C9B9170" w:rsidR="006131FF" w:rsidRDefault="00DF7E46"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Pr>
                <w:b/>
                <w:bCs/>
                <w:noProof/>
              </w:rPr>
              <w:t>3</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Pr>
                <w:b/>
                <w:bCs/>
                <w:noProof/>
              </w:rPr>
              <w:t>4</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61312"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341375"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7AE99" w14:textId="77777777" w:rsidR="0045369D" w:rsidRDefault="0045369D" w:rsidP="00BE05E2">
      <w:pPr>
        <w:spacing w:after="0" w:line="240" w:lineRule="auto"/>
      </w:pPr>
      <w:r>
        <w:separator/>
      </w:r>
    </w:p>
  </w:footnote>
  <w:footnote w:type="continuationSeparator" w:id="0">
    <w:p w14:paraId="50830C1B" w14:textId="77777777" w:rsidR="0045369D" w:rsidRDefault="0045369D" w:rsidP="00B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78ED" w14:textId="69C4FEE8" w:rsidR="00127EF0" w:rsidRDefault="001B5E72" w:rsidP="001B5E72">
    <w:pPr>
      <w:pStyle w:val="Header"/>
      <w:jc w:val="right"/>
      <w:rPr>
        <w:b/>
        <w:caps/>
      </w:rPr>
    </w:pPr>
    <w:r>
      <w:rPr>
        <w:b/>
        <w:caps/>
        <w:color w:val="FFFFFF" w:themeColor="background1"/>
      </w:rPr>
      <w:t>RRT</w:t>
    </w:r>
    <w:r w:rsidR="00504766">
      <w:rPr>
        <w:b/>
        <w:caps/>
      </w:rPr>
      <w:t>northwest area committee meeting</w:t>
    </w:r>
    <w:r>
      <w:rPr>
        <w:b/>
        <w:caps/>
      </w:rPr>
      <w:t xml:space="preserve"> </w:t>
    </w:r>
    <w:r w:rsidR="00E77BD1">
      <w:rPr>
        <w:b/>
        <w:caps/>
      </w:rPr>
      <w:t>NOTES</w:t>
    </w:r>
  </w:p>
  <w:p w14:paraId="041AD07A" w14:textId="417D98FD" w:rsidR="001B5E72" w:rsidRPr="001B5E72" w:rsidRDefault="00733B30" w:rsidP="001B5E72">
    <w:pPr>
      <w:pStyle w:val="Header"/>
      <w:jc w:val="right"/>
    </w:pPr>
    <w:r>
      <w:rPr>
        <w:noProof/>
      </w:rPr>
      <mc:AlternateContent>
        <mc:Choice Requires="wps">
          <w:drawing>
            <wp:anchor distT="0" distB="0" distL="114300" distR="114300" simplePos="0" relativeHeight="251659264"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F44027"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CA6A51">
      <w:t>30</w:t>
    </w:r>
    <w:r w:rsidR="00442722">
      <w:t xml:space="preserve"> </w:t>
    </w:r>
    <w:r w:rsidR="00CA6A51">
      <w:t>May,</w:t>
    </w:r>
    <w:r w:rsidR="00442722">
      <w:t xml:space="preserve"> </w:t>
    </w:r>
    <w:r w:rsidR="00A82EAB">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9"/>
    <w:rsid w:val="0000563E"/>
    <w:rsid w:val="0000660A"/>
    <w:rsid w:val="00006AEE"/>
    <w:rsid w:val="00025450"/>
    <w:rsid w:val="00030D9B"/>
    <w:rsid w:val="000455F8"/>
    <w:rsid w:val="0004723F"/>
    <w:rsid w:val="000517FF"/>
    <w:rsid w:val="00054692"/>
    <w:rsid w:val="0005689B"/>
    <w:rsid w:val="000617B4"/>
    <w:rsid w:val="00071EFF"/>
    <w:rsid w:val="00073370"/>
    <w:rsid w:val="00081FE5"/>
    <w:rsid w:val="0008222C"/>
    <w:rsid w:val="00082FE2"/>
    <w:rsid w:val="00083E93"/>
    <w:rsid w:val="00085FF6"/>
    <w:rsid w:val="000972C7"/>
    <w:rsid w:val="000A0C9F"/>
    <w:rsid w:val="000A109E"/>
    <w:rsid w:val="000A52B6"/>
    <w:rsid w:val="000A58BC"/>
    <w:rsid w:val="000A703F"/>
    <w:rsid w:val="000B6AE4"/>
    <w:rsid w:val="000B70C1"/>
    <w:rsid w:val="000C378F"/>
    <w:rsid w:val="000D72BF"/>
    <w:rsid w:val="000D792D"/>
    <w:rsid w:val="000E5360"/>
    <w:rsid w:val="000E5384"/>
    <w:rsid w:val="000E57E0"/>
    <w:rsid w:val="000F475A"/>
    <w:rsid w:val="00101C59"/>
    <w:rsid w:val="00101FDC"/>
    <w:rsid w:val="00111E55"/>
    <w:rsid w:val="0011486E"/>
    <w:rsid w:val="0011757E"/>
    <w:rsid w:val="00123F8E"/>
    <w:rsid w:val="00127EF0"/>
    <w:rsid w:val="0013558E"/>
    <w:rsid w:val="00143FEF"/>
    <w:rsid w:val="001473AD"/>
    <w:rsid w:val="0015132A"/>
    <w:rsid w:val="00152139"/>
    <w:rsid w:val="0015452A"/>
    <w:rsid w:val="00160171"/>
    <w:rsid w:val="00160D17"/>
    <w:rsid w:val="00161095"/>
    <w:rsid w:val="0016387D"/>
    <w:rsid w:val="00165C9D"/>
    <w:rsid w:val="0016779F"/>
    <w:rsid w:val="001729B4"/>
    <w:rsid w:val="001731B6"/>
    <w:rsid w:val="0017707C"/>
    <w:rsid w:val="00183553"/>
    <w:rsid w:val="001908B2"/>
    <w:rsid w:val="001918E6"/>
    <w:rsid w:val="00191BFA"/>
    <w:rsid w:val="0019442A"/>
    <w:rsid w:val="001A03EF"/>
    <w:rsid w:val="001A16BF"/>
    <w:rsid w:val="001B051B"/>
    <w:rsid w:val="001B2A6C"/>
    <w:rsid w:val="001B5E72"/>
    <w:rsid w:val="001B647E"/>
    <w:rsid w:val="001C2185"/>
    <w:rsid w:val="001C24F7"/>
    <w:rsid w:val="001C6851"/>
    <w:rsid w:val="001C7D42"/>
    <w:rsid w:val="001D038C"/>
    <w:rsid w:val="001D4AB1"/>
    <w:rsid w:val="001E04BE"/>
    <w:rsid w:val="001E3936"/>
    <w:rsid w:val="001E787E"/>
    <w:rsid w:val="001F0988"/>
    <w:rsid w:val="001F492E"/>
    <w:rsid w:val="001F5CD9"/>
    <w:rsid w:val="001F6FC0"/>
    <w:rsid w:val="001F738B"/>
    <w:rsid w:val="0020232A"/>
    <w:rsid w:val="002075BD"/>
    <w:rsid w:val="002149B3"/>
    <w:rsid w:val="0022394A"/>
    <w:rsid w:val="00225532"/>
    <w:rsid w:val="002302B2"/>
    <w:rsid w:val="00231362"/>
    <w:rsid w:val="00231E68"/>
    <w:rsid w:val="00252F72"/>
    <w:rsid w:val="0025467D"/>
    <w:rsid w:val="00257A39"/>
    <w:rsid w:val="002658FE"/>
    <w:rsid w:val="00267555"/>
    <w:rsid w:val="00272AE0"/>
    <w:rsid w:val="00277641"/>
    <w:rsid w:val="00277865"/>
    <w:rsid w:val="00281C1F"/>
    <w:rsid w:val="00282E8D"/>
    <w:rsid w:val="00283B08"/>
    <w:rsid w:val="00284C4D"/>
    <w:rsid w:val="002869F2"/>
    <w:rsid w:val="00287DBF"/>
    <w:rsid w:val="0029179F"/>
    <w:rsid w:val="00293614"/>
    <w:rsid w:val="00295AA8"/>
    <w:rsid w:val="002A1947"/>
    <w:rsid w:val="002A72BE"/>
    <w:rsid w:val="002A793F"/>
    <w:rsid w:val="002B772D"/>
    <w:rsid w:val="002C7A7E"/>
    <w:rsid w:val="002D221E"/>
    <w:rsid w:val="002D3844"/>
    <w:rsid w:val="002D5244"/>
    <w:rsid w:val="002D5D98"/>
    <w:rsid w:val="002D6B7E"/>
    <w:rsid w:val="002E3148"/>
    <w:rsid w:val="002E34B7"/>
    <w:rsid w:val="002F261E"/>
    <w:rsid w:val="002F3D96"/>
    <w:rsid w:val="002F48AA"/>
    <w:rsid w:val="00302BB6"/>
    <w:rsid w:val="003030F1"/>
    <w:rsid w:val="00303353"/>
    <w:rsid w:val="00307B63"/>
    <w:rsid w:val="00307ECE"/>
    <w:rsid w:val="003113DC"/>
    <w:rsid w:val="00313C70"/>
    <w:rsid w:val="00315847"/>
    <w:rsid w:val="00321894"/>
    <w:rsid w:val="00323944"/>
    <w:rsid w:val="00323CD7"/>
    <w:rsid w:val="00326048"/>
    <w:rsid w:val="00327872"/>
    <w:rsid w:val="00330241"/>
    <w:rsid w:val="00331A40"/>
    <w:rsid w:val="00332E1A"/>
    <w:rsid w:val="00332EA2"/>
    <w:rsid w:val="00332EF0"/>
    <w:rsid w:val="003349D0"/>
    <w:rsid w:val="003433B0"/>
    <w:rsid w:val="00343982"/>
    <w:rsid w:val="0034476B"/>
    <w:rsid w:val="00352225"/>
    <w:rsid w:val="00361F8E"/>
    <w:rsid w:val="00362109"/>
    <w:rsid w:val="00363BE1"/>
    <w:rsid w:val="00366007"/>
    <w:rsid w:val="00375453"/>
    <w:rsid w:val="0038205F"/>
    <w:rsid w:val="00382EC2"/>
    <w:rsid w:val="00383405"/>
    <w:rsid w:val="00383D1C"/>
    <w:rsid w:val="00387529"/>
    <w:rsid w:val="00387B61"/>
    <w:rsid w:val="003909A2"/>
    <w:rsid w:val="00390C79"/>
    <w:rsid w:val="0039392F"/>
    <w:rsid w:val="00393A7D"/>
    <w:rsid w:val="003960ED"/>
    <w:rsid w:val="00397293"/>
    <w:rsid w:val="00397893"/>
    <w:rsid w:val="003A172E"/>
    <w:rsid w:val="003A2D49"/>
    <w:rsid w:val="003A3DE2"/>
    <w:rsid w:val="003A4844"/>
    <w:rsid w:val="003B0B39"/>
    <w:rsid w:val="003B0C8B"/>
    <w:rsid w:val="003C0B8B"/>
    <w:rsid w:val="003C4484"/>
    <w:rsid w:val="003C70A8"/>
    <w:rsid w:val="003D1802"/>
    <w:rsid w:val="003D21DE"/>
    <w:rsid w:val="003D23CA"/>
    <w:rsid w:val="003E125A"/>
    <w:rsid w:val="003E2D6D"/>
    <w:rsid w:val="003E41F5"/>
    <w:rsid w:val="003E7F12"/>
    <w:rsid w:val="003F1420"/>
    <w:rsid w:val="003F3925"/>
    <w:rsid w:val="003F4296"/>
    <w:rsid w:val="00400B40"/>
    <w:rsid w:val="004017B8"/>
    <w:rsid w:val="00405996"/>
    <w:rsid w:val="00406EAC"/>
    <w:rsid w:val="004137E1"/>
    <w:rsid w:val="00422C99"/>
    <w:rsid w:val="00427790"/>
    <w:rsid w:val="00432196"/>
    <w:rsid w:val="00433C51"/>
    <w:rsid w:val="004359F1"/>
    <w:rsid w:val="00437377"/>
    <w:rsid w:val="00442722"/>
    <w:rsid w:val="004434CA"/>
    <w:rsid w:val="004439F8"/>
    <w:rsid w:val="00452E03"/>
    <w:rsid w:val="00453617"/>
    <w:rsid w:val="0045369D"/>
    <w:rsid w:val="00457BEA"/>
    <w:rsid w:val="00457E7A"/>
    <w:rsid w:val="00460C55"/>
    <w:rsid w:val="00461910"/>
    <w:rsid w:val="004647B9"/>
    <w:rsid w:val="0046506F"/>
    <w:rsid w:val="004751CB"/>
    <w:rsid w:val="00484B10"/>
    <w:rsid w:val="004871A2"/>
    <w:rsid w:val="00490FCF"/>
    <w:rsid w:val="00494F26"/>
    <w:rsid w:val="00495966"/>
    <w:rsid w:val="004A0C30"/>
    <w:rsid w:val="004A310B"/>
    <w:rsid w:val="004A7892"/>
    <w:rsid w:val="004B192B"/>
    <w:rsid w:val="004B7C7C"/>
    <w:rsid w:val="004C076B"/>
    <w:rsid w:val="004C7675"/>
    <w:rsid w:val="004D5AA9"/>
    <w:rsid w:val="004D673D"/>
    <w:rsid w:val="004E19A8"/>
    <w:rsid w:val="004E1FD9"/>
    <w:rsid w:val="004E3D3C"/>
    <w:rsid w:val="004E593F"/>
    <w:rsid w:val="004F3860"/>
    <w:rsid w:val="004F3C9A"/>
    <w:rsid w:val="004F40EF"/>
    <w:rsid w:val="004F438B"/>
    <w:rsid w:val="004F5F82"/>
    <w:rsid w:val="004F6F8C"/>
    <w:rsid w:val="004F70BB"/>
    <w:rsid w:val="004F78DC"/>
    <w:rsid w:val="0050177B"/>
    <w:rsid w:val="005045ED"/>
    <w:rsid w:val="00504766"/>
    <w:rsid w:val="0050545C"/>
    <w:rsid w:val="0050575A"/>
    <w:rsid w:val="005112DA"/>
    <w:rsid w:val="00511903"/>
    <w:rsid w:val="00521A76"/>
    <w:rsid w:val="00523329"/>
    <w:rsid w:val="00523AB6"/>
    <w:rsid w:val="00523BE5"/>
    <w:rsid w:val="00524281"/>
    <w:rsid w:val="00530D74"/>
    <w:rsid w:val="00531FCE"/>
    <w:rsid w:val="00534B88"/>
    <w:rsid w:val="00535802"/>
    <w:rsid w:val="005372FA"/>
    <w:rsid w:val="00537403"/>
    <w:rsid w:val="00541550"/>
    <w:rsid w:val="00541A85"/>
    <w:rsid w:val="0054306F"/>
    <w:rsid w:val="00557E54"/>
    <w:rsid w:val="005643F2"/>
    <w:rsid w:val="00565253"/>
    <w:rsid w:val="005663DB"/>
    <w:rsid w:val="00570ACA"/>
    <w:rsid w:val="00571804"/>
    <w:rsid w:val="00571E0C"/>
    <w:rsid w:val="00573E6C"/>
    <w:rsid w:val="005743EE"/>
    <w:rsid w:val="00576107"/>
    <w:rsid w:val="0058019A"/>
    <w:rsid w:val="0058132D"/>
    <w:rsid w:val="005858B2"/>
    <w:rsid w:val="00594DB9"/>
    <w:rsid w:val="00595060"/>
    <w:rsid w:val="005A7E70"/>
    <w:rsid w:val="005B2DFF"/>
    <w:rsid w:val="005B3240"/>
    <w:rsid w:val="005B53BE"/>
    <w:rsid w:val="005B7206"/>
    <w:rsid w:val="005C2605"/>
    <w:rsid w:val="005C5D71"/>
    <w:rsid w:val="005D2050"/>
    <w:rsid w:val="005D460F"/>
    <w:rsid w:val="005D719F"/>
    <w:rsid w:val="005E4D9E"/>
    <w:rsid w:val="005F3034"/>
    <w:rsid w:val="005F619A"/>
    <w:rsid w:val="00601522"/>
    <w:rsid w:val="00605FE9"/>
    <w:rsid w:val="00606DF2"/>
    <w:rsid w:val="0061181F"/>
    <w:rsid w:val="006131FF"/>
    <w:rsid w:val="0061439C"/>
    <w:rsid w:val="00616263"/>
    <w:rsid w:val="0062001B"/>
    <w:rsid w:val="00627422"/>
    <w:rsid w:val="00633911"/>
    <w:rsid w:val="0064283A"/>
    <w:rsid w:val="0064467C"/>
    <w:rsid w:val="006459AF"/>
    <w:rsid w:val="0064731D"/>
    <w:rsid w:val="00651478"/>
    <w:rsid w:val="00652572"/>
    <w:rsid w:val="00652F39"/>
    <w:rsid w:val="00653BE0"/>
    <w:rsid w:val="00653DA0"/>
    <w:rsid w:val="0065593E"/>
    <w:rsid w:val="00657BB0"/>
    <w:rsid w:val="00657BF3"/>
    <w:rsid w:val="006622E0"/>
    <w:rsid w:val="0066349B"/>
    <w:rsid w:val="00663C03"/>
    <w:rsid w:val="00666C1D"/>
    <w:rsid w:val="00667C8F"/>
    <w:rsid w:val="00670382"/>
    <w:rsid w:val="00674BCF"/>
    <w:rsid w:val="006824E3"/>
    <w:rsid w:val="006862C3"/>
    <w:rsid w:val="0068799C"/>
    <w:rsid w:val="00687A69"/>
    <w:rsid w:val="0069351B"/>
    <w:rsid w:val="0069364B"/>
    <w:rsid w:val="006A09F0"/>
    <w:rsid w:val="006A6B3A"/>
    <w:rsid w:val="006B40C0"/>
    <w:rsid w:val="006B6925"/>
    <w:rsid w:val="006C166B"/>
    <w:rsid w:val="006C3043"/>
    <w:rsid w:val="006C4534"/>
    <w:rsid w:val="006C49AD"/>
    <w:rsid w:val="006D574D"/>
    <w:rsid w:val="006D6C10"/>
    <w:rsid w:val="006E100B"/>
    <w:rsid w:val="006E23FC"/>
    <w:rsid w:val="006E51C0"/>
    <w:rsid w:val="006E5653"/>
    <w:rsid w:val="006F003F"/>
    <w:rsid w:val="006F1138"/>
    <w:rsid w:val="006F1B0E"/>
    <w:rsid w:val="006F1BC4"/>
    <w:rsid w:val="006F2325"/>
    <w:rsid w:val="007038C1"/>
    <w:rsid w:val="0070564E"/>
    <w:rsid w:val="00710F6E"/>
    <w:rsid w:val="007121CF"/>
    <w:rsid w:val="00713F7F"/>
    <w:rsid w:val="0071500E"/>
    <w:rsid w:val="00715A4C"/>
    <w:rsid w:val="00720EC3"/>
    <w:rsid w:val="00721343"/>
    <w:rsid w:val="0072165F"/>
    <w:rsid w:val="00721B5B"/>
    <w:rsid w:val="00727628"/>
    <w:rsid w:val="00727CEE"/>
    <w:rsid w:val="007319B0"/>
    <w:rsid w:val="00733B30"/>
    <w:rsid w:val="00736E20"/>
    <w:rsid w:val="00740417"/>
    <w:rsid w:val="00742FF9"/>
    <w:rsid w:val="00747182"/>
    <w:rsid w:val="00753B7E"/>
    <w:rsid w:val="007554E8"/>
    <w:rsid w:val="00757A7A"/>
    <w:rsid w:val="0076048D"/>
    <w:rsid w:val="00762828"/>
    <w:rsid w:val="007635D9"/>
    <w:rsid w:val="0077168A"/>
    <w:rsid w:val="00772F4B"/>
    <w:rsid w:val="007735CB"/>
    <w:rsid w:val="00780A80"/>
    <w:rsid w:val="00780ADB"/>
    <w:rsid w:val="007848C8"/>
    <w:rsid w:val="00787B35"/>
    <w:rsid w:val="0079038D"/>
    <w:rsid w:val="00791132"/>
    <w:rsid w:val="007A0738"/>
    <w:rsid w:val="007A671B"/>
    <w:rsid w:val="007B1525"/>
    <w:rsid w:val="007B3BE2"/>
    <w:rsid w:val="007C12C3"/>
    <w:rsid w:val="007C2B7A"/>
    <w:rsid w:val="007C2B9B"/>
    <w:rsid w:val="007D22E3"/>
    <w:rsid w:val="007D2801"/>
    <w:rsid w:val="007D294D"/>
    <w:rsid w:val="007D297F"/>
    <w:rsid w:val="007D58D8"/>
    <w:rsid w:val="007D7151"/>
    <w:rsid w:val="007D773F"/>
    <w:rsid w:val="007E3F8D"/>
    <w:rsid w:val="007E62EA"/>
    <w:rsid w:val="007F3FC5"/>
    <w:rsid w:val="0080307B"/>
    <w:rsid w:val="00805A30"/>
    <w:rsid w:val="00811DE8"/>
    <w:rsid w:val="00813FCD"/>
    <w:rsid w:val="00817406"/>
    <w:rsid w:val="00820871"/>
    <w:rsid w:val="008211E4"/>
    <w:rsid w:val="0082401B"/>
    <w:rsid w:val="0083789E"/>
    <w:rsid w:val="008405DA"/>
    <w:rsid w:val="008410FB"/>
    <w:rsid w:val="00842D4A"/>
    <w:rsid w:val="00846FF3"/>
    <w:rsid w:val="00847046"/>
    <w:rsid w:val="00850A1B"/>
    <w:rsid w:val="00854AB8"/>
    <w:rsid w:val="008566BA"/>
    <w:rsid w:val="00863C65"/>
    <w:rsid w:val="00866578"/>
    <w:rsid w:val="0086744D"/>
    <w:rsid w:val="00870C80"/>
    <w:rsid w:val="00891223"/>
    <w:rsid w:val="00891B7C"/>
    <w:rsid w:val="0089344C"/>
    <w:rsid w:val="00893A8E"/>
    <w:rsid w:val="008A43BF"/>
    <w:rsid w:val="008A4D75"/>
    <w:rsid w:val="008B08A1"/>
    <w:rsid w:val="008B4C3C"/>
    <w:rsid w:val="008B5EF1"/>
    <w:rsid w:val="008C225A"/>
    <w:rsid w:val="008C4F1A"/>
    <w:rsid w:val="008D0DF9"/>
    <w:rsid w:val="008D10D9"/>
    <w:rsid w:val="008D15ED"/>
    <w:rsid w:val="008E1487"/>
    <w:rsid w:val="008E3956"/>
    <w:rsid w:val="008E45B9"/>
    <w:rsid w:val="008E7C7E"/>
    <w:rsid w:val="008F1933"/>
    <w:rsid w:val="008F28AC"/>
    <w:rsid w:val="008F30CD"/>
    <w:rsid w:val="008F31A7"/>
    <w:rsid w:val="008F449D"/>
    <w:rsid w:val="009059BD"/>
    <w:rsid w:val="00906229"/>
    <w:rsid w:val="00906771"/>
    <w:rsid w:val="00911A73"/>
    <w:rsid w:val="009132C8"/>
    <w:rsid w:val="00913BA5"/>
    <w:rsid w:val="00921733"/>
    <w:rsid w:val="00924D59"/>
    <w:rsid w:val="00926E6C"/>
    <w:rsid w:val="00932533"/>
    <w:rsid w:val="0093301F"/>
    <w:rsid w:val="009354EF"/>
    <w:rsid w:val="00935DE5"/>
    <w:rsid w:val="009373FE"/>
    <w:rsid w:val="009428C3"/>
    <w:rsid w:val="00943842"/>
    <w:rsid w:val="00943AD3"/>
    <w:rsid w:val="00945CBB"/>
    <w:rsid w:val="00953E6A"/>
    <w:rsid w:val="00960E87"/>
    <w:rsid w:val="009626DA"/>
    <w:rsid w:val="00962D77"/>
    <w:rsid w:val="00963A41"/>
    <w:rsid w:val="00963EA1"/>
    <w:rsid w:val="00963FFB"/>
    <w:rsid w:val="009701D4"/>
    <w:rsid w:val="00977B41"/>
    <w:rsid w:val="0098046A"/>
    <w:rsid w:val="00991038"/>
    <w:rsid w:val="00992F11"/>
    <w:rsid w:val="009935E7"/>
    <w:rsid w:val="00993BA8"/>
    <w:rsid w:val="009A1804"/>
    <w:rsid w:val="009A1C22"/>
    <w:rsid w:val="009A4BCB"/>
    <w:rsid w:val="009A6C6C"/>
    <w:rsid w:val="009A7303"/>
    <w:rsid w:val="009B1F1E"/>
    <w:rsid w:val="009B435D"/>
    <w:rsid w:val="009B56DE"/>
    <w:rsid w:val="009C0B91"/>
    <w:rsid w:val="009C0FD8"/>
    <w:rsid w:val="009C1C30"/>
    <w:rsid w:val="009C5E5A"/>
    <w:rsid w:val="009C6BF6"/>
    <w:rsid w:val="009D4EFA"/>
    <w:rsid w:val="009D666C"/>
    <w:rsid w:val="009D74A8"/>
    <w:rsid w:val="009E011A"/>
    <w:rsid w:val="009E116D"/>
    <w:rsid w:val="009E3420"/>
    <w:rsid w:val="009E43B0"/>
    <w:rsid w:val="009E48E6"/>
    <w:rsid w:val="009E5882"/>
    <w:rsid w:val="009E615B"/>
    <w:rsid w:val="009E74CD"/>
    <w:rsid w:val="009F3540"/>
    <w:rsid w:val="009F5099"/>
    <w:rsid w:val="009F67CD"/>
    <w:rsid w:val="00A005BC"/>
    <w:rsid w:val="00A077B7"/>
    <w:rsid w:val="00A07ADD"/>
    <w:rsid w:val="00A106CC"/>
    <w:rsid w:val="00A15D6A"/>
    <w:rsid w:val="00A15DEE"/>
    <w:rsid w:val="00A16C0D"/>
    <w:rsid w:val="00A23BA4"/>
    <w:rsid w:val="00A260C0"/>
    <w:rsid w:val="00A33630"/>
    <w:rsid w:val="00A35B60"/>
    <w:rsid w:val="00A36D50"/>
    <w:rsid w:val="00A3711B"/>
    <w:rsid w:val="00A4412A"/>
    <w:rsid w:val="00A447F4"/>
    <w:rsid w:val="00A44C39"/>
    <w:rsid w:val="00A60433"/>
    <w:rsid w:val="00A62724"/>
    <w:rsid w:val="00A63049"/>
    <w:rsid w:val="00A67A55"/>
    <w:rsid w:val="00A67EC7"/>
    <w:rsid w:val="00A70309"/>
    <w:rsid w:val="00A70344"/>
    <w:rsid w:val="00A744FA"/>
    <w:rsid w:val="00A75F83"/>
    <w:rsid w:val="00A7615E"/>
    <w:rsid w:val="00A778E4"/>
    <w:rsid w:val="00A818CC"/>
    <w:rsid w:val="00A8237E"/>
    <w:rsid w:val="00A82EAB"/>
    <w:rsid w:val="00A85AD1"/>
    <w:rsid w:val="00A86FA8"/>
    <w:rsid w:val="00A92520"/>
    <w:rsid w:val="00A97D16"/>
    <w:rsid w:val="00AA03C4"/>
    <w:rsid w:val="00AA4778"/>
    <w:rsid w:val="00AA5C8F"/>
    <w:rsid w:val="00AA73DF"/>
    <w:rsid w:val="00AA7F27"/>
    <w:rsid w:val="00AB6A46"/>
    <w:rsid w:val="00AD0847"/>
    <w:rsid w:val="00AD35AA"/>
    <w:rsid w:val="00AD4BE4"/>
    <w:rsid w:val="00AD6673"/>
    <w:rsid w:val="00AE424D"/>
    <w:rsid w:val="00AE4838"/>
    <w:rsid w:val="00AE5D3A"/>
    <w:rsid w:val="00AF11DE"/>
    <w:rsid w:val="00AF2758"/>
    <w:rsid w:val="00AF39B8"/>
    <w:rsid w:val="00AF65A9"/>
    <w:rsid w:val="00B020C0"/>
    <w:rsid w:val="00B06BFB"/>
    <w:rsid w:val="00B1107A"/>
    <w:rsid w:val="00B12AE8"/>
    <w:rsid w:val="00B13430"/>
    <w:rsid w:val="00B16C74"/>
    <w:rsid w:val="00B20CF8"/>
    <w:rsid w:val="00B21AEF"/>
    <w:rsid w:val="00B25C19"/>
    <w:rsid w:val="00B304D4"/>
    <w:rsid w:val="00B30FA2"/>
    <w:rsid w:val="00B35C2F"/>
    <w:rsid w:val="00B3606A"/>
    <w:rsid w:val="00B36E78"/>
    <w:rsid w:val="00B40670"/>
    <w:rsid w:val="00B4095D"/>
    <w:rsid w:val="00B40B8A"/>
    <w:rsid w:val="00B4313C"/>
    <w:rsid w:val="00B448F2"/>
    <w:rsid w:val="00B46CEB"/>
    <w:rsid w:val="00B52456"/>
    <w:rsid w:val="00B574F3"/>
    <w:rsid w:val="00B61429"/>
    <w:rsid w:val="00B66F57"/>
    <w:rsid w:val="00B75D22"/>
    <w:rsid w:val="00B81BA6"/>
    <w:rsid w:val="00B8229F"/>
    <w:rsid w:val="00B8291C"/>
    <w:rsid w:val="00B83809"/>
    <w:rsid w:val="00B86C09"/>
    <w:rsid w:val="00B870E2"/>
    <w:rsid w:val="00B91ED6"/>
    <w:rsid w:val="00B941DB"/>
    <w:rsid w:val="00B942C4"/>
    <w:rsid w:val="00B94D7E"/>
    <w:rsid w:val="00BA0A56"/>
    <w:rsid w:val="00BA1395"/>
    <w:rsid w:val="00BA6D28"/>
    <w:rsid w:val="00BA7398"/>
    <w:rsid w:val="00BB3235"/>
    <w:rsid w:val="00BC0F1D"/>
    <w:rsid w:val="00BC49E1"/>
    <w:rsid w:val="00BC5ECD"/>
    <w:rsid w:val="00BE04CF"/>
    <w:rsid w:val="00BE05E2"/>
    <w:rsid w:val="00BE1FBE"/>
    <w:rsid w:val="00BE4322"/>
    <w:rsid w:val="00BE5C39"/>
    <w:rsid w:val="00C00824"/>
    <w:rsid w:val="00C04A2A"/>
    <w:rsid w:val="00C05ED9"/>
    <w:rsid w:val="00C065E0"/>
    <w:rsid w:val="00C06693"/>
    <w:rsid w:val="00C06A48"/>
    <w:rsid w:val="00C1116E"/>
    <w:rsid w:val="00C113AC"/>
    <w:rsid w:val="00C13C1F"/>
    <w:rsid w:val="00C16891"/>
    <w:rsid w:val="00C2139B"/>
    <w:rsid w:val="00C21E93"/>
    <w:rsid w:val="00C26531"/>
    <w:rsid w:val="00C26915"/>
    <w:rsid w:val="00C30B2C"/>
    <w:rsid w:val="00C41699"/>
    <w:rsid w:val="00C421C1"/>
    <w:rsid w:val="00C47BE4"/>
    <w:rsid w:val="00C52324"/>
    <w:rsid w:val="00C53530"/>
    <w:rsid w:val="00C54F28"/>
    <w:rsid w:val="00C558BB"/>
    <w:rsid w:val="00C607C4"/>
    <w:rsid w:val="00C6181E"/>
    <w:rsid w:val="00C64DB5"/>
    <w:rsid w:val="00C72399"/>
    <w:rsid w:val="00C730DF"/>
    <w:rsid w:val="00C74A4E"/>
    <w:rsid w:val="00C756D2"/>
    <w:rsid w:val="00C809EA"/>
    <w:rsid w:val="00C842AE"/>
    <w:rsid w:val="00C84B21"/>
    <w:rsid w:val="00C84F3F"/>
    <w:rsid w:val="00C85787"/>
    <w:rsid w:val="00C85FF7"/>
    <w:rsid w:val="00C861B4"/>
    <w:rsid w:val="00CA180E"/>
    <w:rsid w:val="00CA5BB0"/>
    <w:rsid w:val="00CA685F"/>
    <w:rsid w:val="00CA6A51"/>
    <w:rsid w:val="00CA7002"/>
    <w:rsid w:val="00CB3C14"/>
    <w:rsid w:val="00CB3E98"/>
    <w:rsid w:val="00CB4BED"/>
    <w:rsid w:val="00CB5755"/>
    <w:rsid w:val="00CC4CEE"/>
    <w:rsid w:val="00CC4D8D"/>
    <w:rsid w:val="00CD7471"/>
    <w:rsid w:val="00CE340B"/>
    <w:rsid w:val="00CE4590"/>
    <w:rsid w:val="00CE50FA"/>
    <w:rsid w:val="00CE5568"/>
    <w:rsid w:val="00CF4037"/>
    <w:rsid w:val="00CF700C"/>
    <w:rsid w:val="00CF7A76"/>
    <w:rsid w:val="00D01719"/>
    <w:rsid w:val="00D0679F"/>
    <w:rsid w:val="00D118F3"/>
    <w:rsid w:val="00D14460"/>
    <w:rsid w:val="00D20D59"/>
    <w:rsid w:val="00D2229D"/>
    <w:rsid w:val="00D22694"/>
    <w:rsid w:val="00D230A9"/>
    <w:rsid w:val="00D26629"/>
    <w:rsid w:val="00D33A5D"/>
    <w:rsid w:val="00D36937"/>
    <w:rsid w:val="00D4010E"/>
    <w:rsid w:val="00D42E69"/>
    <w:rsid w:val="00D46679"/>
    <w:rsid w:val="00D53EC6"/>
    <w:rsid w:val="00D53F0D"/>
    <w:rsid w:val="00D553EA"/>
    <w:rsid w:val="00D56BF9"/>
    <w:rsid w:val="00D5734B"/>
    <w:rsid w:val="00D62CEE"/>
    <w:rsid w:val="00D63376"/>
    <w:rsid w:val="00D661A0"/>
    <w:rsid w:val="00D67DB5"/>
    <w:rsid w:val="00D70D97"/>
    <w:rsid w:val="00D710D3"/>
    <w:rsid w:val="00D71601"/>
    <w:rsid w:val="00D80B3A"/>
    <w:rsid w:val="00D82221"/>
    <w:rsid w:val="00D82BB3"/>
    <w:rsid w:val="00D82D83"/>
    <w:rsid w:val="00D83977"/>
    <w:rsid w:val="00D84AB6"/>
    <w:rsid w:val="00D854FE"/>
    <w:rsid w:val="00D91A74"/>
    <w:rsid w:val="00D92062"/>
    <w:rsid w:val="00D93700"/>
    <w:rsid w:val="00D937A1"/>
    <w:rsid w:val="00D9486E"/>
    <w:rsid w:val="00DA01B8"/>
    <w:rsid w:val="00DA10CC"/>
    <w:rsid w:val="00DA48CE"/>
    <w:rsid w:val="00DA5618"/>
    <w:rsid w:val="00DB1C31"/>
    <w:rsid w:val="00DC05BF"/>
    <w:rsid w:val="00DC4615"/>
    <w:rsid w:val="00DC572C"/>
    <w:rsid w:val="00DD26E9"/>
    <w:rsid w:val="00DD3BFD"/>
    <w:rsid w:val="00DE123E"/>
    <w:rsid w:val="00DE3E1D"/>
    <w:rsid w:val="00DE470E"/>
    <w:rsid w:val="00DE5C78"/>
    <w:rsid w:val="00DE5D47"/>
    <w:rsid w:val="00DE6517"/>
    <w:rsid w:val="00DF030C"/>
    <w:rsid w:val="00DF1D07"/>
    <w:rsid w:val="00DF5EB9"/>
    <w:rsid w:val="00DF7E46"/>
    <w:rsid w:val="00E020D3"/>
    <w:rsid w:val="00E13DC4"/>
    <w:rsid w:val="00E146BF"/>
    <w:rsid w:val="00E14AE7"/>
    <w:rsid w:val="00E15D8E"/>
    <w:rsid w:val="00E3399F"/>
    <w:rsid w:val="00E3437E"/>
    <w:rsid w:val="00E42AD2"/>
    <w:rsid w:val="00E43488"/>
    <w:rsid w:val="00E4607E"/>
    <w:rsid w:val="00E46525"/>
    <w:rsid w:val="00E472A7"/>
    <w:rsid w:val="00E47A78"/>
    <w:rsid w:val="00E5105C"/>
    <w:rsid w:val="00E52EEE"/>
    <w:rsid w:val="00E52FE5"/>
    <w:rsid w:val="00E54306"/>
    <w:rsid w:val="00E604EE"/>
    <w:rsid w:val="00E60CDE"/>
    <w:rsid w:val="00E62206"/>
    <w:rsid w:val="00E659EF"/>
    <w:rsid w:val="00E7353D"/>
    <w:rsid w:val="00E77BD1"/>
    <w:rsid w:val="00E814E0"/>
    <w:rsid w:val="00E85A79"/>
    <w:rsid w:val="00E93BCD"/>
    <w:rsid w:val="00E94BA4"/>
    <w:rsid w:val="00E9654B"/>
    <w:rsid w:val="00EA0837"/>
    <w:rsid w:val="00EA2EBA"/>
    <w:rsid w:val="00EA40DB"/>
    <w:rsid w:val="00EA788E"/>
    <w:rsid w:val="00EA7891"/>
    <w:rsid w:val="00EB0259"/>
    <w:rsid w:val="00EB732F"/>
    <w:rsid w:val="00EC18CC"/>
    <w:rsid w:val="00EC1A01"/>
    <w:rsid w:val="00EC4996"/>
    <w:rsid w:val="00EC715A"/>
    <w:rsid w:val="00ED0E70"/>
    <w:rsid w:val="00ED2610"/>
    <w:rsid w:val="00ED2625"/>
    <w:rsid w:val="00ED2823"/>
    <w:rsid w:val="00ED32B0"/>
    <w:rsid w:val="00ED3D6D"/>
    <w:rsid w:val="00ED4D35"/>
    <w:rsid w:val="00EE1242"/>
    <w:rsid w:val="00EE2AC6"/>
    <w:rsid w:val="00EE56F5"/>
    <w:rsid w:val="00EF05C3"/>
    <w:rsid w:val="00EF1B17"/>
    <w:rsid w:val="00EF6384"/>
    <w:rsid w:val="00EF7C1D"/>
    <w:rsid w:val="00F01F29"/>
    <w:rsid w:val="00F04726"/>
    <w:rsid w:val="00F04C01"/>
    <w:rsid w:val="00F065AB"/>
    <w:rsid w:val="00F07A62"/>
    <w:rsid w:val="00F1269E"/>
    <w:rsid w:val="00F13B31"/>
    <w:rsid w:val="00F13BF9"/>
    <w:rsid w:val="00F15529"/>
    <w:rsid w:val="00F170BC"/>
    <w:rsid w:val="00F23E4B"/>
    <w:rsid w:val="00F269A8"/>
    <w:rsid w:val="00F27B41"/>
    <w:rsid w:val="00F27B91"/>
    <w:rsid w:val="00F34A8E"/>
    <w:rsid w:val="00F406F4"/>
    <w:rsid w:val="00F40FB9"/>
    <w:rsid w:val="00F446C0"/>
    <w:rsid w:val="00F50559"/>
    <w:rsid w:val="00F505F0"/>
    <w:rsid w:val="00F51450"/>
    <w:rsid w:val="00F53245"/>
    <w:rsid w:val="00F5359B"/>
    <w:rsid w:val="00F6095A"/>
    <w:rsid w:val="00F61A65"/>
    <w:rsid w:val="00F61AB4"/>
    <w:rsid w:val="00F6331A"/>
    <w:rsid w:val="00F67205"/>
    <w:rsid w:val="00F67C80"/>
    <w:rsid w:val="00F707CB"/>
    <w:rsid w:val="00F71384"/>
    <w:rsid w:val="00F747BF"/>
    <w:rsid w:val="00F7656F"/>
    <w:rsid w:val="00F83FCD"/>
    <w:rsid w:val="00F84BF2"/>
    <w:rsid w:val="00F8551B"/>
    <w:rsid w:val="00F90A5B"/>
    <w:rsid w:val="00F90F97"/>
    <w:rsid w:val="00F92A36"/>
    <w:rsid w:val="00F92AD6"/>
    <w:rsid w:val="00F94748"/>
    <w:rsid w:val="00FA3A23"/>
    <w:rsid w:val="00FA3C5A"/>
    <w:rsid w:val="00FB03B0"/>
    <w:rsid w:val="00FB1881"/>
    <w:rsid w:val="00FB1B77"/>
    <w:rsid w:val="00FB21C1"/>
    <w:rsid w:val="00FB3AC5"/>
    <w:rsid w:val="00FB657E"/>
    <w:rsid w:val="00FC5EF5"/>
    <w:rsid w:val="00FD3F3D"/>
    <w:rsid w:val="00FD43D4"/>
    <w:rsid w:val="00FD527D"/>
    <w:rsid w:val="00FD667C"/>
    <w:rsid w:val="00FD7C10"/>
    <w:rsid w:val="00FE03B8"/>
    <w:rsid w:val="00FE4F6A"/>
    <w:rsid w:val="00FE60AA"/>
    <w:rsid w:val="00FE69C6"/>
    <w:rsid w:val="00FF1699"/>
    <w:rsid w:val="00FF43F8"/>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5D91D"/>
  <w15:docId w15:val="{88FFC160-34E9-42BE-86B2-A9468A48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5-30-18%20NWAC%20Sign-in%20Sheets.pdf" TargetMode="External"/><Relationship Id="rId13" Type="http://schemas.openxmlformats.org/officeDocument/2006/relationships/hyperlink" Target="http://www.rrt10nwac.com/files/files/04_Updated%20Idaho%20Haz%20Mat%20WMD%20Plan%202013.pptx" TargetMode="External"/><Relationship Id="rId18" Type="http://schemas.openxmlformats.org/officeDocument/2006/relationships/hyperlink" Target="http://www.rrt10nwac.com/files/files/10_Ecology%20SOSC%20Report.ppt" TargetMode="External"/><Relationship Id="rId3" Type="http://schemas.openxmlformats.org/officeDocument/2006/relationships/styles" Target="styles.xml"/><Relationship Id="rId21" Type="http://schemas.openxmlformats.org/officeDocument/2006/relationships/hyperlink" Target="http://www.rrt10nwac.com/files/files/13_EPA%20FOSC%20Report.pptx" TargetMode="External"/><Relationship Id="rId7" Type="http://schemas.openxmlformats.org/officeDocument/2006/relationships/endnotes" Target="endnotes.xml"/><Relationship Id="rId12" Type="http://schemas.openxmlformats.org/officeDocument/2006/relationships/hyperlink" Target="http://www.rrt10nwac.com/files/files/03_Upper%20Snake%20Operations.pptx" TargetMode="External"/><Relationship Id="rId17" Type="http://schemas.openxmlformats.org/officeDocument/2006/relationships/hyperlink" Target="http://www.rrt10nwac.com/files/files/09_ODEQ%20NWAC%20OSC%20Report.p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rt10nwac.com/files/files/08_Idaho%20DEQ%20Decanting%20Water%20Briefing.pptx" TargetMode="External"/><Relationship Id="rId20" Type="http://schemas.openxmlformats.org/officeDocument/2006/relationships/hyperlink" Target="http://www.rrt10nwac.com/files/files/11_Sector%20Columbia%20River%20OSC%20Repor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t10nwac.com/files/files/05_ECY%20Slide.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rt10nwac.com/files/files/07_Clearwater-Lochsa%20GRP.pptx" TargetMode="External"/><Relationship Id="rId23" Type="http://schemas.openxmlformats.org/officeDocument/2006/relationships/footer" Target="footer1.xml"/><Relationship Id="rId10" Type="http://schemas.openxmlformats.org/officeDocument/2006/relationships/hyperlink" Target="http://www.rrt10nwac.com/files/files/02_Tribal%20Task%20Force%20Udate.pptx" TargetMode="External"/><Relationship Id="rId19" Type="http://schemas.openxmlformats.org/officeDocument/2006/relationships/hyperlink" Target="http://www.rrt10nwac.com/files/files/12_NWAC%20SPS%20FOSC%20Report.pptx" TargetMode="External"/><Relationship Id="rId4" Type="http://schemas.openxmlformats.org/officeDocument/2006/relationships/settings" Target="settings.xml"/><Relationship Id="rId9" Type="http://schemas.openxmlformats.org/officeDocument/2006/relationships/hyperlink" Target="http://www.rrt10nwac.com/files/files/01_NWAC%20NWACP%20Overview%20May%202018.pptx" TargetMode="External"/><Relationship Id="rId14" Type="http://schemas.openxmlformats.org/officeDocument/2006/relationships/hyperlink" Target="http://www.rrt10nwac.com/files/files/06_Nez%20Perce%20Tribe.ppt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128E-ECDF-4B2D-9713-8FE4A567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RRT 10/nwac public Session mEETING NOTES</vt:lpstr>
    </vt:vector>
  </TitlesOfParts>
  <Company>Ecology and Environment, Inc.</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10/nwac public Session mEETING NOTES</dc:title>
  <dc:creator>Nordeen, Renee</dc:creator>
  <cp:lastModifiedBy>Showers, April</cp:lastModifiedBy>
  <cp:revision>3</cp:revision>
  <cp:lastPrinted>2017-10-24T21:48:00Z</cp:lastPrinted>
  <dcterms:created xsi:type="dcterms:W3CDTF">2018-07-09T16:18:00Z</dcterms:created>
  <dcterms:modified xsi:type="dcterms:W3CDTF">2018-07-10T12:59:00Z</dcterms:modified>
</cp:coreProperties>
</file>